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56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</w:pPr>
    </w:p>
    <w:p w14:paraId="18A580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附件：</w:t>
      </w:r>
    </w:p>
    <w:p w14:paraId="40E11E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Style w:val="7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Style w:val="7"/>
          <w:rFonts w:ascii="仿宋" w:hAnsi="仿宋" w:eastAsia="仿宋" w:cs="仿宋"/>
          <w:kern w:val="0"/>
          <w:sz w:val="36"/>
          <w:szCs w:val="36"/>
          <w:lang w:val="en-US" w:eastAsia="zh-CN" w:bidi="ar"/>
        </w:rPr>
        <w:t>自考“专本衔接”</w:t>
      </w:r>
      <w:r>
        <w:rPr>
          <w:rStyle w:val="7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常见热点问题</w:t>
      </w:r>
    </w:p>
    <w:bookmarkEnd w:id="0"/>
    <w:p w14:paraId="0883FF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Style w:val="7"/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</w:pPr>
    </w:p>
    <w:p w14:paraId="24842A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</w:pP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一、</w:t>
      </w:r>
      <w:r>
        <w:rPr>
          <w:rStyle w:val="7"/>
          <w:rFonts w:ascii="仿宋" w:hAnsi="仿宋" w:eastAsia="仿宋" w:cs="仿宋"/>
          <w:kern w:val="0"/>
          <w:sz w:val="27"/>
          <w:szCs w:val="27"/>
          <w:lang w:val="en-US" w:eastAsia="zh-CN" w:bidi="ar"/>
        </w:rPr>
        <w:t>什么是自考“专本衔接”</w:t>
      </w:r>
    </w:p>
    <w:p w14:paraId="6CC206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5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专本衔接是为了满足专科学生提升学历层次的需求，在专科学习期间同时进行本科课程的学习，可以促进学生专业发展，提升就业竞争力。学生通过相关考试后，专科毕业即可申请本科毕业证书和学士学位证书。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专本衔接最大特点：以专科在校生身份同步进行专科和本科阶段学习。</w:t>
      </w:r>
    </w:p>
    <w:p w14:paraId="6E0070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</w:pP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二、专本衔接的优势</w:t>
      </w:r>
    </w:p>
    <w:p w14:paraId="1AB71D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【入学门槛低】免试入学,有意向符合条件的</w:t>
      </w:r>
      <w:r>
        <w:rPr>
          <w:rStyle w:val="7"/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在校生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都可以报考，非在校生不可报。</w:t>
      </w:r>
    </w:p>
    <w:p w14:paraId="466A95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【经济压力小】学校严格执行物价部门规定的收费标准,考生利用在校期间的业余时间学习,同时助学和公共基础课程考试均在校内进行,节省大量时间和金钱。</w:t>
      </w:r>
    </w:p>
    <w:p w14:paraId="466891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【助学效果好】采用线上线下相结合的方式,为学生提供专业贴心的教学教务服务。考前由专业教师授课助学,集体学习,统一辅导提高学习成效。</w:t>
      </w:r>
    </w:p>
    <w:p w14:paraId="444060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【评价形式活】通过引入课程学业综合评价实现自考衔接本科课程考核评价多样化,课程总评成绩由过程性考核和考试成绩组成。其中过程性考核成绩占30%,考试成绩占70%。</w:t>
      </w:r>
    </w:p>
    <w:p w14:paraId="573EF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【获证时间快】考生在校就读专科期间就可报考本科,通过全部课程考试、完成毕业论文(设计),并取得大专毕业证书即可申请自考本科毕业证书。</w:t>
      </w:r>
    </w:p>
    <w:p w14:paraId="404293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【学历含金量高】所获学历证书,教育部备案,学信网永久可查。既可以报考公办教师编制考试,也可以参加公务员、事业单位招考及研究生报考;既可以提升就业竞争实力,也可以提供行业资格考试前置专业支撑,还可以用于出国留学申请。</w:t>
      </w:r>
    </w:p>
    <w:p w14:paraId="20EE75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</w:pP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三、课程设置与教学安排</w:t>
      </w:r>
    </w:p>
    <w:p w14:paraId="5B89B7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课程设置：根据本科专业教学计划设置相应课程，包括专业核心课和公共基础课（实践）。</w:t>
      </w:r>
    </w:p>
    <w:p w14:paraId="1523E5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教学安排：利用学生课余时间，安排集中授课，同时结合网络教学平台，方便学生自主学习。</w:t>
      </w:r>
    </w:p>
    <w:p w14:paraId="20CF5F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</w:pPr>
      <w:r>
        <w:rPr>
          <w:rStyle w:val="7"/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四、考试与毕业</w:t>
      </w:r>
    </w:p>
    <w:p w14:paraId="48BF7F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1.学生参加专业核心课程、专业公共基础课的考试（含校考与统考），所有课程可享受30%考评分，成绩合格者获得相应课程的学分。</w:t>
      </w:r>
    </w:p>
    <w:p w14:paraId="62639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修满本科专业规定的学分，并通过毕业论文（设计）答辩，即可获得本科毕业证书。符合学士学位授予条件的，授予学士学位证书。毕业证书可通过中国高等教育学生信息网(www.chsi.com.cn)查询；学位证书可通过中国学位与研究生教育信息网(www.cdgdc.edu.cn)查询。</w:t>
      </w:r>
    </w:p>
    <w:p w14:paraId="119148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drawing>
          <wp:inline distT="0" distB="0" distL="114300" distR="114300">
            <wp:extent cx="2776855" cy="1958975"/>
            <wp:effectExtent l="0" t="0" r="4445" b="3175"/>
            <wp:docPr id="5" name="图片 4" descr="C:\Users\lenovo\Desktop\福州英华职业学院\毕业证书.jpg毕业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lenovo\Desktop\福州英华职业学院\毕业证书.jpg毕业证书"/>
                    <pic:cNvPicPr>
                      <a:picLocks noChangeAspect="1"/>
                    </pic:cNvPicPr>
                  </pic:nvPicPr>
                  <pic:blipFill>
                    <a:blip r:embed="rId6"/>
                    <a:srcRect l="5433" t="8851" r="3721" b="3014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911985" cy="2742565"/>
            <wp:effectExtent l="0" t="0" r="12065" b="635"/>
            <wp:docPr id="4" name="图片 3" descr="C:\Users\lenovo\Desktop\福州英华职业学院\学位证书.jpg学位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lenovo\Desktop\福州英华职业学院\学位证书.jpg学位证书"/>
                    <pic:cNvPicPr>
                      <a:picLocks noChangeAspect="1"/>
                    </pic:cNvPicPr>
                  </pic:nvPicPr>
                  <pic:blipFill>
                    <a:blip r:embed="rId7"/>
                    <a:srcRect l="713" r="713"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74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毕业证书样本                      学位证书样本</w:t>
      </w:r>
    </w:p>
    <w:p w14:paraId="48B10A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7"/>
          <w:szCs w:val="27"/>
          <w:lang w:val="en-US" w:eastAsia="zh-CN" w:bidi="ar"/>
        </w:rPr>
        <w:t>五、专升本有哪些类型？各有什么特点？</w:t>
      </w:r>
    </w:p>
    <w:p w14:paraId="4DE400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instrText xml:space="preserve"> HYPERLINK "http://baike.baidu.com/view/265465.htm" \t "https://www.fjvcb.cn/jxjy/info/1048/_blank"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普通教育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专升本：从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instrText xml:space="preserve"> HYPERLINK "http://baike.baidu.com/view/1450985.htm" \t "https://www.fjvcb.cn/jxjy/info/1048/_blank"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全日制普通高校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的专科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instrText xml:space="preserve"> HYPERLINK "http://baike.baidu.com/view/565638.htm" \t "https://www.fjvcb.cn/jxjy/info/1048/_blank"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应届毕业生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中考试选拔，再进入本科院校就读本科。</w:t>
      </w:r>
    </w:p>
    <w:p w14:paraId="2E9C98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特点：仅限于大专应届毕业生，招生对象和招收名额有严格限制；入学考试难度大，只有一次机会，考上后，进入本科学校全日制再读2年，费用高。</w:t>
      </w:r>
    </w:p>
    <w:p w14:paraId="3B5335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2、自考专升本：是对自学者进行以学历考试为主的高等教育国家考试，是个人自学、社会助学和国家考试相结合的高等教育形式。</w:t>
      </w:r>
    </w:p>
    <w:p w14:paraId="19F5F1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特点：无须入学考试，面向社会，要求自学能力强，所有的课程须统考，难度大，费用低，不少专业已取消，或改成衔接自考。</w:t>
      </w:r>
    </w:p>
    <w:p w14:paraId="33D3B5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3、自考衔接专升本:是自考专升本的一种新形式。</w:t>
      </w:r>
    </w:p>
    <w:p w14:paraId="296C3B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特点：只面向相应专业的大专在校生，课程分三大模块，三分之二课程无须统考，学习形式以个人自学为主，学校利用课余时间组织学生集中上课，辅导统考课程，难度适中，学制2年，可延长毕业时间，直至所有课程通过考试。</w:t>
      </w:r>
    </w:p>
    <w:p w14:paraId="79283D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4、成人教育专升本：包括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instrText xml:space="preserve"> HYPERLINK "http://baike.baidu.com/view/17161.htm" \t "https://www.fjvcb.cn/jxjy/info/1048/_blank"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成人高考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专升本（业余，函授）、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instrText xml:space="preserve"> HYPERLINK "http://baike.baidu.com/view/8864.htm" \t "https://www.fjvcb.cn/jxjy/info/1048/_blank"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远程教育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（网络教育）专升本、电大专升本。</w:t>
      </w:r>
    </w:p>
    <w:p w14:paraId="6BCCDD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56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特点：招收对象是大专毕业生、社会青年，原大专专业多不限制，须参加成人高考入学考试，学制2.5-3年，学习期间存在工读矛盾，费用高。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9C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34C6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34C6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115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6FCC"/>
    <w:rsid w:val="09603B31"/>
    <w:rsid w:val="0BA23811"/>
    <w:rsid w:val="11040BFF"/>
    <w:rsid w:val="21AB2FC8"/>
    <w:rsid w:val="2F603644"/>
    <w:rsid w:val="4A7F5AC8"/>
    <w:rsid w:val="5E664619"/>
    <w:rsid w:val="5E6B31BB"/>
    <w:rsid w:val="5E6C3504"/>
    <w:rsid w:val="752B5DAB"/>
    <w:rsid w:val="77863A0B"/>
    <w:rsid w:val="7CC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2064</Words>
  <Characters>2199</Characters>
  <Lines>0</Lines>
  <Paragraphs>0</Paragraphs>
  <TotalTime>8</TotalTime>
  <ScaleCrop>false</ScaleCrop>
  <LinksUpToDate>false</LinksUpToDate>
  <CharactersWithSpaces>2232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2024-12-13T01:17:00Z</dcterms:created>
  <dc:creator>ACC20222</dc:creator>
  <cp:lastModifiedBy>Su</cp:lastModifiedBy>
  <cp:lastPrinted>2024-12-27T03:37:00Z</cp:lastPrinted>
  <dcterms:modified xsi:type="dcterms:W3CDTF">2025-01-02T08:41:15Z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1193802F94944820B063364F94F6EBC5_13</vt:lpwstr>
  </property>
  <property fmtid="{D5CDD505-2E9C-101B-9397-08002B2CF9AE}" pid="4" name="KSOTemplateDocerSaveRecord">
    <vt:lpwstr>eyJoZGlkIjoiOTIzOTQ4YThjYmRhZDE1ZTYyMTI4ZDlkNjYwOTNhMzEiLCJ1c2VySWQiOiI0OTk2MzgzNTkifQ==</vt:lpwstr>
  </property>
</Properties>
</file>