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方正小标宋简体" w:hAnsi="方正小标宋简体" w:eastAsia="方正小标宋简体" w:cs="方正小标宋简体"/>
          <w:b w:val="0"/>
          <w:bCs w:val="0"/>
          <w:color w:val="auto"/>
          <w:sz w:val="36"/>
          <w:szCs w:val="36"/>
          <w:lang w:val="en-US" w:eastAsia="zh-CN"/>
        </w:rPr>
      </w:pPr>
      <w:bookmarkStart w:id="0" w:name="_GoBack"/>
      <w:r>
        <w:rPr>
          <w:rFonts w:hint="eastAsia" w:ascii="方正小标宋简体" w:hAnsi="方正小标宋简体" w:eastAsia="方正小标宋简体" w:cs="方正小标宋简体"/>
          <w:b w:val="0"/>
          <w:bCs w:val="0"/>
          <w:color w:val="auto"/>
          <w:sz w:val="36"/>
          <w:szCs w:val="36"/>
          <w:lang w:val="en-US" w:eastAsia="zh-CN"/>
        </w:rPr>
        <w:t>福州英华职业学院教学事故认定与处理办法</w:t>
      </w:r>
    </w:p>
    <w:bookmarkEnd w:id="0"/>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第一章 总 则</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第一条</w:t>
      </w:r>
      <w:r>
        <w:rPr>
          <w:rFonts w:hint="eastAsia" w:ascii="仿宋" w:hAnsi="仿宋" w:eastAsia="仿宋" w:cs="仿宋"/>
          <w:sz w:val="32"/>
          <w:szCs w:val="32"/>
          <w:lang w:val="en-US" w:eastAsia="zh-CN"/>
        </w:rPr>
        <w:t xml:space="preserve"> 为维护正常教学秩序，弘扬优良校风、教风、学风，提高人才培养质量，有效预防和依法处理教学事故，依据《中华人民共和国教育法》《中华人民共和国高等教育法》《中华人民共和国教师法》等有关规定，结合学校实际，特制定本办法。</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第二条</w:t>
      </w:r>
      <w:r>
        <w:rPr>
          <w:rFonts w:hint="eastAsia" w:ascii="仿宋" w:hAnsi="仿宋" w:eastAsia="仿宋" w:cs="仿宋"/>
          <w:sz w:val="32"/>
          <w:szCs w:val="32"/>
          <w:lang w:val="en-US" w:eastAsia="zh-CN"/>
        </w:rPr>
        <w:t xml:space="preserve"> 本办法所称教学事故是指由于任课教师、教学辅助人员、教学管理人员、教学服务人员及各级管理部门、单位负责人直接或间接责任，导致正常教学秩序、教学进程和教学质量等受到影响，并造成不良后果的行为或事件。</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第三条</w:t>
      </w:r>
      <w:r>
        <w:rPr>
          <w:rFonts w:hint="eastAsia" w:ascii="仿宋" w:hAnsi="仿宋" w:eastAsia="仿宋" w:cs="仿宋"/>
          <w:sz w:val="32"/>
          <w:szCs w:val="32"/>
          <w:lang w:val="en-US" w:eastAsia="zh-CN"/>
        </w:rPr>
        <w:t xml:space="preserve"> 对教学事故的认定与处理必须以事实为依据，教育与惩罚相结合，坚持公正、公平和公开的原则，按照教育法规和学校规定处理，切实维护当事人的合法权益。</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第二章 教学事故的分类和等级</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Chars="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第四条</w:t>
      </w:r>
      <w:r>
        <w:rPr>
          <w:rFonts w:hint="eastAsia" w:ascii="仿宋" w:hAnsi="仿宋" w:eastAsia="仿宋" w:cs="仿宋"/>
          <w:sz w:val="32"/>
          <w:szCs w:val="32"/>
          <w:lang w:val="en-US" w:eastAsia="zh-CN"/>
        </w:rPr>
        <w:t xml:space="preserve"> 教学事故按所涉及不同的教学环节分为四类：A、教学；B、考试与成绩管理；C、教学管理；D、教学保障。</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Chars="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第五条 </w:t>
      </w:r>
      <w:r>
        <w:rPr>
          <w:rFonts w:hint="eastAsia" w:ascii="仿宋" w:hAnsi="仿宋" w:eastAsia="仿宋" w:cs="仿宋"/>
          <w:sz w:val="32"/>
          <w:szCs w:val="32"/>
          <w:lang w:val="en-US" w:eastAsia="zh-CN"/>
        </w:rPr>
        <w:t>根据教学事故性质和所造成的影响程度分为三个级别。Ⅰ级为重大教学事故；Ⅱ级为严重教学事故；Ⅲ级为一般教学事故。</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Chars="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第六条 </w:t>
      </w:r>
      <w:r>
        <w:rPr>
          <w:rFonts w:hint="eastAsia" w:ascii="仿宋" w:hAnsi="仿宋" w:eastAsia="仿宋" w:cs="仿宋"/>
          <w:sz w:val="32"/>
          <w:szCs w:val="32"/>
          <w:lang w:val="en-US" w:eastAsia="zh-CN"/>
        </w:rPr>
        <w:t>教学事故分类与级别见《福州英华职业学院教学事故分类与等级界定表》（附件1）</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第三章 教学事故的认定与处理程序</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第七条</w:t>
      </w:r>
      <w:r>
        <w:rPr>
          <w:rFonts w:hint="eastAsia" w:ascii="仿宋" w:hAnsi="仿宋" w:eastAsia="仿宋" w:cs="仿宋"/>
          <w:sz w:val="32"/>
          <w:szCs w:val="32"/>
          <w:lang w:val="en-US" w:eastAsia="zh-CN"/>
        </w:rPr>
        <w:t xml:space="preserve"> 教学事故认定与处理的日常具体事务由教学督导办公室负责。</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第八条 </w:t>
      </w:r>
      <w:r>
        <w:rPr>
          <w:rFonts w:hint="eastAsia" w:ascii="仿宋" w:hAnsi="仿宋" w:eastAsia="仿宋" w:cs="仿宋"/>
          <w:sz w:val="32"/>
          <w:szCs w:val="32"/>
          <w:lang w:val="en-US" w:eastAsia="zh-CN"/>
        </w:rPr>
        <w:t>教学事故认定程序：</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（一）教学事故实行督察和举报制度。教学督导办公室检查或收到教学异常信息，按一人一表的方式填报《福州英华职业学院教学事故责任认定与处理记录表》（附件2），并与责任人所属部门进行核实。</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（二）责任人所属部门在事故发生后一个工作日内填写核实情况，并签字盖章提交给教学督导办公室。</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（三）《福州英华职业学院教学事故责任认定与处理记录表》签批流程：Ⅰ级教学事故由教务处处长、分管教学副院长核定后，报院长核定；Ⅱ级、Ⅲ级教学事故教务处处长、分管教学副院长核定。</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（四）教学事故认定后，教学督导办公室应及时做出相应处理和通报。教学事故处理结果由系（院、部）负责人及时通知事故责任人。</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第四章 教学事故责任人的处理</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Chars="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第九条</w:t>
      </w:r>
      <w:r>
        <w:rPr>
          <w:rFonts w:hint="eastAsia" w:ascii="仿宋" w:hAnsi="仿宋" w:eastAsia="仿宋" w:cs="仿宋"/>
          <w:sz w:val="32"/>
          <w:szCs w:val="32"/>
          <w:lang w:val="en-US" w:eastAsia="zh-CN"/>
        </w:rPr>
        <w:t xml:space="preserve"> 教学事故认定应明确列出责任人（一人或多人），不得以部门、集体代替。对教学事故故意隐瞒者，或有关检查人员对发现的教学事故拖延不报者，应列为共同责任人。</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Chars="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第十条</w:t>
      </w:r>
      <w:r>
        <w:rPr>
          <w:rFonts w:hint="eastAsia" w:ascii="仿宋" w:hAnsi="仿宋" w:eastAsia="仿宋" w:cs="仿宋"/>
          <w:sz w:val="32"/>
          <w:szCs w:val="32"/>
          <w:lang w:val="en-US" w:eastAsia="zh-CN"/>
        </w:rPr>
        <w:t xml:space="preserve"> 校内教师教学事故的处理规定：</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（一）考核年度内，构成一次Ⅲ级教学事故责任人，予以全校通报，专任教师扣减当月教学工作量20%（行政管理人员扣减当月基本工资10%），教师年度考核根据人事处相关规定执行。</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（二）考核年度内，构成一次Ⅱ级教学事故责任人，予以全校通报，专任教师扣减当月教学工作量40%（行政管理人员扣减当月基本工资20%），教师年度考核根据人事处相关规定执行。</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（三）考核年度内，构成一次Ⅰ级教学事故责任人，予以全校通报，专任教师扣减全部教学工作量（行政管理人员扣减当月基本工资50%），教师年度考核根据人事处相关规定执行。</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（四）考核年度内，累计两次三级教学事故等同于一次二级教学事故；累计两次二级教学事故等同于一次一级教学事故；依此类推。</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Chars="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第十一条</w:t>
      </w:r>
      <w:r>
        <w:rPr>
          <w:rFonts w:hint="eastAsia" w:ascii="仿宋" w:hAnsi="仿宋" w:eastAsia="仿宋" w:cs="仿宋"/>
          <w:sz w:val="32"/>
          <w:szCs w:val="32"/>
          <w:lang w:val="en-US" w:eastAsia="zh-CN"/>
        </w:rPr>
        <w:t xml:space="preserve"> 外聘教师教学事故的处理规定：</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（一）构成一次Ⅲ级教学事故责任人，予以全校通报，扣减当日教学工作量。</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（二）构成一次Ⅱ级教学事故责任人，予以全校通报，扣减当日教学工作量200%。</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（三）构成一次Ⅰ级教学事故责任人，予以全校通报，扣减当日教学工作量500%，视情节影响程度，予以解聘。</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Chars="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第十二条</w:t>
      </w:r>
      <w:r>
        <w:rPr>
          <w:rFonts w:hint="eastAsia" w:ascii="仿宋" w:hAnsi="仿宋" w:eastAsia="仿宋" w:cs="仿宋"/>
          <w:sz w:val="32"/>
          <w:szCs w:val="32"/>
          <w:lang w:val="en-US" w:eastAsia="zh-CN"/>
        </w:rPr>
        <w:t xml:space="preserve"> 同一教学事故由两人及以上共同造成的，应当按照责任大小及情节轻重分别处理。</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第五章 申诉和仲裁</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Chars="0"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第十三条</w:t>
      </w:r>
      <w:r>
        <w:rPr>
          <w:rFonts w:hint="eastAsia" w:ascii="仿宋" w:hAnsi="仿宋" w:eastAsia="仿宋" w:cs="仿宋"/>
          <w:color w:val="auto"/>
          <w:sz w:val="32"/>
          <w:szCs w:val="32"/>
          <w:lang w:val="en-US" w:eastAsia="zh-CN"/>
        </w:rPr>
        <w:t xml:space="preserve"> 教学事故的责任人、举报人、知情人或调查人员，如认为事故认定结果与事实不符，或处分不当，可在教学事故通报下达后三日内向教务处提出书面申诉或书面提请复议，填写《福州英华职业学院教学事故责任认定申诉表》（附件3），报院务会议审议，具体事宜由教学督导办公室处理。院务会议每学期举行一次教学事故处理听证会，通知本学期内教学事故责任人（申诉人）或提请复议人到会申述，并进行复议和仲裁。院务会仲裁为最终裁定。</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第六章 附 则</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第十四条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教学事故责任人涉嫌违犯党纪、政纪和国法的，由</w:t>
      </w:r>
      <w:r>
        <w:rPr>
          <w:rFonts w:hint="eastAsia" w:ascii="仿宋" w:hAnsi="仿宋" w:eastAsia="仿宋" w:cs="仿宋"/>
          <w:sz w:val="32"/>
          <w:szCs w:val="32"/>
          <w:lang w:val="en-US" w:eastAsia="zh-CN"/>
        </w:rPr>
        <w:t>学校</w:t>
      </w:r>
      <w:r>
        <w:rPr>
          <w:rFonts w:hint="eastAsia" w:ascii="仿宋" w:hAnsi="仿宋" w:eastAsia="仿宋" w:cs="仿宋"/>
          <w:sz w:val="32"/>
          <w:szCs w:val="32"/>
          <w:lang w:eastAsia="zh-CN"/>
        </w:rPr>
        <w:t>移交纪检、监察部门或司法机关处理。</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3" w:firstLineChars="200"/>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第十五条</w:t>
      </w:r>
      <w:r>
        <w:rPr>
          <w:rFonts w:hint="eastAsia" w:ascii="仿宋" w:hAnsi="仿宋" w:eastAsia="仿宋" w:cs="仿宋"/>
          <w:sz w:val="32"/>
          <w:szCs w:val="32"/>
          <w:lang w:val="en-US" w:eastAsia="zh-CN"/>
        </w:rPr>
        <w:t xml:space="preserve"> 本办法适用于计划内全日制学生的教学活动、教学管理以及与教学活动直接相关的后勤保障。继续教育与计划外的教学活动参照本办法另行制定。</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3" w:firstLineChars="200"/>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第十六条</w:t>
      </w:r>
      <w:r>
        <w:rPr>
          <w:rFonts w:hint="eastAsia" w:ascii="仿宋" w:hAnsi="仿宋" w:eastAsia="仿宋" w:cs="仿宋"/>
          <w:sz w:val="32"/>
          <w:szCs w:val="32"/>
          <w:lang w:val="en-US" w:eastAsia="zh-CN"/>
        </w:rPr>
        <w:t xml:space="preserve"> 本办法未尽的教学事故，可参照本办法认定其事故的类别，等级和责任人，并根据本办法有关条文施行处分。</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第十七条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本办法自公布之日起施行，由</w:t>
      </w:r>
      <w:r>
        <w:rPr>
          <w:rFonts w:hint="eastAsia" w:ascii="仿宋" w:hAnsi="仿宋" w:eastAsia="仿宋" w:cs="仿宋"/>
          <w:sz w:val="32"/>
          <w:szCs w:val="32"/>
          <w:lang w:val="en-US" w:eastAsia="zh-CN"/>
        </w:rPr>
        <w:t>教务处</w:t>
      </w:r>
      <w:r>
        <w:rPr>
          <w:rFonts w:hint="eastAsia" w:ascii="仿宋" w:hAnsi="仿宋" w:eastAsia="仿宋" w:cs="仿宋"/>
          <w:sz w:val="32"/>
          <w:szCs w:val="32"/>
          <w:lang w:eastAsia="zh-CN"/>
        </w:rPr>
        <w:t>负责解释。</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 xml:space="preserve">第十八条 </w:t>
      </w:r>
      <w:r>
        <w:rPr>
          <w:rFonts w:hint="eastAsia" w:ascii="仿宋" w:hAnsi="仿宋" w:eastAsia="仿宋" w:cs="仿宋"/>
          <w:sz w:val="32"/>
          <w:szCs w:val="32"/>
          <w:lang w:eastAsia="zh-CN"/>
        </w:rPr>
        <w:t>原《福州英华职业学院教学事故的认定与处理办法》（英华教学〔2019〕10号）同时废止。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sectPr>
          <w:footerReference r:id="rId3" w:type="default"/>
          <w:pgSz w:w="11906" w:h="16838"/>
          <w:pgMar w:top="1417" w:right="1417" w:bottom="1417" w:left="1417" w:header="851" w:footer="992" w:gutter="0"/>
          <w:cols w:space="425" w:num="1"/>
          <w:docGrid w:type="lines" w:linePitch="312" w:charSpace="0"/>
        </w:sectPr>
      </w:pPr>
    </w:p>
    <w:p>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附件1</w:t>
      </w:r>
    </w:p>
    <w:p>
      <w:pPr>
        <w:numPr>
          <w:ilvl w:val="0"/>
          <w:numId w:val="0"/>
        </w:num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福州英华职业学院教学事故分类与等级界定表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753"/>
        <w:gridCol w:w="6160"/>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19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事故分类</w:t>
            </w: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序号</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事项</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教学（A）</w:t>
            </w: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A-01</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在教学、实训、实习、辅导、答疑等教学环节、教学过程及教学组织管理中散布或出现违背党的方针政策、违背教师基本职业道德规范等方面的言论和行为，直接影响教学活动的正常进行或在学生中造成恶劣影响</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A-02</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仿宋" w:hAnsi="仿宋" w:eastAsia="仿宋" w:cs="仿宋"/>
                <w:color w:val="FF0000"/>
                <w:sz w:val="24"/>
                <w:szCs w:val="24"/>
                <w:highlight w:val="yellow"/>
                <w:vertAlign w:val="baseline"/>
                <w:lang w:val="en-US" w:eastAsia="zh-CN"/>
              </w:rPr>
            </w:pPr>
            <w:r>
              <w:rPr>
                <w:rFonts w:hint="eastAsia" w:ascii="仿宋" w:hAnsi="仿宋" w:eastAsia="仿宋" w:cs="仿宋"/>
                <w:sz w:val="24"/>
                <w:szCs w:val="24"/>
                <w:vertAlign w:val="baseline"/>
                <w:lang w:val="en-US" w:eastAsia="zh-CN"/>
              </w:rPr>
              <w:t>在教学活动中，语言侮辱或体罚学生，使学生身心受到伤害，造成严重后果</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FF0000"/>
                <w:sz w:val="24"/>
                <w:szCs w:val="24"/>
                <w:highlight w:val="yellow"/>
                <w:vertAlign w:val="baseline"/>
                <w:lang w:val="en-US" w:eastAsia="zh-CN"/>
              </w:rPr>
            </w:pPr>
            <w:r>
              <w:rPr>
                <w:rFonts w:hint="eastAsia" w:ascii="仿宋" w:hAnsi="仿宋" w:eastAsia="仿宋" w:cs="仿宋"/>
                <w:sz w:val="24"/>
                <w:szCs w:val="24"/>
                <w:vertAlign w:val="baseline"/>
                <w:lang w:val="en-US" w:eastAsia="zh-CN"/>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A-03</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FF0000"/>
                <w:sz w:val="24"/>
                <w:szCs w:val="24"/>
                <w:highlight w:val="yellow"/>
                <w:vertAlign w:val="baseline"/>
                <w:lang w:val="en-US" w:eastAsia="zh-CN"/>
              </w:rPr>
            </w:pPr>
            <w:r>
              <w:rPr>
                <w:rFonts w:hint="eastAsia" w:ascii="仿宋" w:hAnsi="仿宋" w:eastAsia="仿宋" w:cs="仿宋"/>
                <w:sz w:val="24"/>
                <w:szCs w:val="24"/>
                <w:vertAlign w:val="baseline"/>
                <w:lang w:val="en-US" w:eastAsia="zh-CN"/>
              </w:rPr>
              <w:t>无不可抗拒原因未按规定程序办理审批手续擅自停课、调课、请人代课、更改上课时间和地点，造成严重后果/影响教学</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FF0000"/>
                <w:sz w:val="24"/>
                <w:szCs w:val="24"/>
                <w:highlight w:val="yellow"/>
                <w:vertAlign w:val="baseline"/>
                <w:lang w:val="en-US" w:eastAsia="zh-CN"/>
              </w:rPr>
            </w:pPr>
            <w:r>
              <w:rPr>
                <w:rFonts w:hint="eastAsia" w:ascii="仿宋" w:hAnsi="仿宋" w:eastAsia="仿宋" w:cs="仿宋"/>
                <w:sz w:val="24"/>
                <w:szCs w:val="24"/>
                <w:lang w:val="en-US" w:eastAsia="zh-CN"/>
              </w:rPr>
              <w:t>Ⅱ/Ⅲ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A-04</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不按规定实施课堂考勤、执行考勤纪律，造成重大后果/严重后果。</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Ⅰ/Ⅱ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A-05</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由于教学及教学相关人员人为原因造成学生在教学、实践或实验活动中受到严重伤害或造成重大财产损失/受到较重伤害或较大财产损失/受到伤害或造成财产损失 </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Ⅰ/Ⅱ/Ⅲ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default"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A-06</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实验员未按要求提前做好实验准备，导致实验无法正常进行，造成重大后果/严重后果/影响教学</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Ⅰ/Ⅱ/Ⅲ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A-07</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未经系（院、部）批准，舍弃（或拖下进度）学期课程内容1/4以上</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A-08</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在上课或其他教学活动中使用手机或其他移动通讯工具进行与教学无关的活动/未将手机或其他移动通讯工具置于关闭状态，造成严重后果/影响教学</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Ⅱ/Ⅲ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A-09</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未按学期授课计划完成学期教学任务</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A-10</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无不可抗拒原因上课迟到10分钟以上或提前下课10分钟以上</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A-11</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无不可抗拒原因上课迟到10分钟以下（包含10分钟）或提前下课10分钟以下（包含10分钟）</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default"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A-12</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实践教学指导教师随意减少实践教学项目或内容，造成严重后果/影响教学</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Ⅱ/Ⅲ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A-13</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w w:val="97"/>
                <w:sz w:val="24"/>
                <w:szCs w:val="24"/>
                <w:vertAlign w:val="baseline"/>
                <w:lang w:val="en-US" w:eastAsia="zh-CN"/>
              </w:rPr>
              <w:t>在教学过程中从事与教学无关之事，</w:t>
            </w:r>
            <w:r>
              <w:rPr>
                <w:rFonts w:hint="eastAsia" w:ascii="仿宋" w:hAnsi="仿宋" w:eastAsia="仿宋" w:cs="仿宋"/>
                <w:sz w:val="24"/>
                <w:szCs w:val="24"/>
                <w:vertAlign w:val="baseline"/>
                <w:lang w:val="en-US" w:eastAsia="zh-CN"/>
              </w:rPr>
              <w:t>造成严重后果/影响教学</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lang w:val="en-US" w:eastAsia="zh-CN"/>
              </w:rPr>
              <w:t>Ⅱ/Ⅲ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default"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A-14</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未携带任何教案等教学资料进入课堂执教；无合适教材的课程，教师未提供课件或课程标准</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A-15</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教师已事先请假，而受理者未转告，致学生等候15分钟以上（含15分钟）</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考试与成绩管理（B）</w:t>
            </w: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B-01</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rPr>
              <w:t>任课教师及其他人员考前（包括答疑辅导）泄露试题</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B-02</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仿宋" w:hAnsi="仿宋" w:eastAsia="仿宋" w:cs="仿宋"/>
                <w:sz w:val="24"/>
                <w:szCs w:val="24"/>
                <w:vertAlign w:val="baseline"/>
                <w:lang w:val="en-US" w:eastAsia="zh-CN"/>
              </w:rPr>
            </w:pPr>
            <w:r>
              <w:rPr>
                <w:rFonts w:hint="eastAsia" w:ascii="仿宋" w:hAnsi="仿宋" w:eastAsia="仿宋" w:cs="仿宋"/>
                <w:kern w:val="0"/>
                <w:sz w:val="24"/>
              </w:rPr>
              <w:t>试卷印刷、传送、保管过程中泄密</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故意泄密/失误泄密</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Ⅰ/Ⅱ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B-03</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rPr>
              <w:t>监考教师未按时到岗而严重影响考试正常进行，或未严格执行考试规定（包括发现学生作弊而不及时处理），从而造成</w:t>
            </w:r>
            <w:r>
              <w:rPr>
                <w:rFonts w:hint="eastAsia" w:ascii="仿宋" w:hAnsi="仿宋" w:eastAsia="仿宋" w:cs="仿宋"/>
                <w:sz w:val="24"/>
                <w:lang w:val="en-US" w:eastAsia="zh-CN"/>
              </w:rPr>
              <w:t>重大影响/</w:t>
            </w:r>
            <w:r>
              <w:rPr>
                <w:rFonts w:hint="eastAsia" w:ascii="仿宋" w:hAnsi="仿宋" w:eastAsia="仿宋" w:cs="仿宋"/>
                <w:sz w:val="24"/>
              </w:rPr>
              <w:t>严重影响</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Ⅰ/Ⅱ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B-04</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rPr>
              <w:t xml:space="preserve">试题存在错误，影响考试正常进行 </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B-05</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rPr>
            </w:pPr>
            <w:r>
              <w:rPr>
                <w:rFonts w:hint="eastAsia" w:ascii="仿宋" w:hAnsi="仿宋" w:eastAsia="仿宋" w:cs="仿宋"/>
                <w:sz w:val="24"/>
                <w:lang w:val="en-US" w:eastAsia="zh-CN"/>
              </w:rPr>
              <w:t>试卷封装错误，</w:t>
            </w:r>
            <w:r>
              <w:rPr>
                <w:rFonts w:hint="eastAsia" w:ascii="仿宋" w:hAnsi="仿宋" w:eastAsia="仿宋" w:cs="仿宋"/>
                <w:sz w:val="24"/>
              </w:rPr>
              <w:t>影响考试正常进行</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B-06</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rPr>
              <w:t>未经批准，擅自更改考试时间和地点，造成不良后果</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B-07</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kern w:val="0"/>
                <w:sz w:val="24"/>
              </w:rPr>
              <w:t>考试后教师没有在规定时间内报送成绩</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B-08</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kern w:val="0"/>
                <w:sz w:val="24"/>
              </w:rPr>
              <w:t>因监考人员不认真清点试卷，造成考试结束收回试卷数与参加考试人数不相符</w:t>
            </w:r>
            <w:r>
              <w:rPr>
                <w:rFonts w:hint="eastAsia" w:ascii="仿宋" w:hAnsi="仿宋" w:eastAsia="仿宋" w:cs="仿宋"/>
                <w:kern w:val="0"/>
                <w:sz w:val="24"/>
                <w:lang w:eastAsia="zh-CN"/>
              </w:rPr>
              <w:t>（</w:t>
            </w:r>
            <w:r>
              <w:rPr>
                <w:rFonts w:hint="eastAsia" w:ascii="仿宋" w:hAnsi="仿宋" w:eastAsia="仿宋" w:cs="仿宋"/>
                <w:kern w:val="0"/>
                <w:sz w:val="24"/>
              </w:rPr>
              <w:t>已声明不交的学生除外</w:t>
            </w:r>
            <w:r>
              <w:rPr>
                <w:rFonts w:hint="eastAsia" w:ascii="仿宋" w:hAnsi="仿宋" w:eastAsia="仿宋" w:cs="仿宋"/>
                <w:kern w:val="0"/>
                <w:sz w:val="24"/>
                <w:lang w:eastAsia="zh-CN"/>
              </w:rPr>
              <w:t>），</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B-09</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kern w:val="0"/>
                <w:sz w:val="24"/>
              </w:rPr>
              <w:t>考试评分以后试卷应保留至少1学期，在此期间无法提供参加考试学生的试卷</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default"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B-10</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kern w:val="0"/>
                <w:sz w:val="24"/>
              </w:rPr>
              <w:t>按计划应有作业的课程整个学期中未布置作业或整个学期中布置的作业无批改</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B-11</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仿宋" w:hAnsi="仿宋" w:eastAsia="仿宋" w:cs="仿宋"/>
                <w:sz w:val="24"/>
                <w:szCs w:val="24"/>
                <w:vertAlign w:val="baseline"/>
                <w:lang w:val="en-US" w:eastAsia="zh-CN"/>
              </w:rPr>
            </w:pPr>
            <w:r>
              <w:rPr>
                <w:rFonts w:hint="eastAsia" w:ascii="仿宋" w:hAnsi="仿宋" w:eastAsia="仿宋" w:cs="仿宋"/>
                <w:kern w:val="0"/>
                <w:sz w:val="24"/>
              </w:rPr>
              <w:t>无不可抗拒原因</w:t>
            </w:r>
            <w:r>
              <w:rPr>
                <w:rFonts w:hint="eastAsia" w:ascii="仿宋" w:hAnsi="仿宋" w:eastAsia="仿宋" w:cs="仿宋"/>
                <w:kern w:val="0"/>
                <w:sz w:val="24"/>
                <w:lang w:eastAsia="zh-CN"/>
              </w:rPr>
              <w:t>，</w:t>
            </w:r>
            <w:r>
              <w:rPr>
                <w:rFonts w:hint="eastAsia" w:ascii="仿宋" w:hAnsi="仿宋" w:eastAsia="仿宋" w:cs="仿宋"/>
                <w:kern w:val="0"/>
                <w:sz w:val="24"/>
              </w:rPr>
              <w:t>监考人员迟到</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或早退</w:t>
            </w:r>
            <w:r>
              <w:rPr>
                <w:rFonts w:hint="eastAsia" w:ascii="仿宋" w:hAnsi="仿宋" w:eastAsia="仿宋" w:cs="仿宋"/>
                <w:kern w:val="0"/>
                <w:sz w:val="24"/>
                <w:lang w:eastAsia="zh-CN"/>
              </w:rPr>
              <w:t>）</w:t>
            </w:r>
            <w:r>
              <w:rPr>
                <w:rFonts w:hint="eastAsia" w:ascii="仿宋" w:hAnsi="仿宋" w:eastAsia="仿宋" w:cs="仿宋"/>
                <w:kern w:val="0"/>
                <w:sz w:val="24"/>
              </w:rPr>
              <w:t>10分钟以上</w:t>
            </w:r>
            <w:r>
              <w:rPr>
                <w:rFonts w:hint="eastAsia" w:ascii="仿宋" w:hAnsi="仿宋" w:eastAsia="仿宋" w:cs="仿宋"/>
                <w:kern w:val="0"/>
                <w:sz w:val="24"/>
                <w:lang w:val="en-US" w:eastAsia="zh-CN"/>
              </w:rPr>
              <w:t>/迟到（或早退）10分钟以内（包含10分钟）</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Ⅱ</w:t>
            </w:r>
            <w:r>
              <w:rPr>
                <w:rFonts w:hint="eastAsia" w:ascii="仿宋" w:hAnsi="仿宋" w:eastAsia="仿宋" w:cs="仿宋"/>
                <w:sz w:val="24"/>
              </w:rPr>
              <w:t>/</w:t>
            </w: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B-12</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kern w:val="0"/>
                <w:sz w:val="24"/>
                <w:lang w:val="en-US" w:eastAsia="zh-CN"/>
              </w:rPr>
              <w:t>监考教师放松监考，考场秩序混乱或听任学生作弊/发现考试违纪或作弊不上报</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Ⅱ</w:t>
            </w:r>
            <w:r>
              <w:rPr>
                <w:rFonts w:hint="eastAsia" w:ascii="仿宋" w:hAnsi="仿宋" w:eastAsia="仿宋" w:cs="仿宋"/>
                <w:sz w:val="24"/>
              </w:rPr>
              <w:t>/</w:t>
            </w: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B-13</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0"/>
                <w:sz w:val="24"/>
              </w:rPr>
              <w:t>考试成绩报送后，教师未经批准，更改学生考试成绩</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5名以上/5名以下（包含5名）</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Ⅱ</w:t>
            </w:r>
            <w:r>
              <w:rPr>
                <w:rFonts w:hint="eastAsia" w:ascii="仿宋" w:hAnsi="仿宋" w:eastAsia="仿宋" w:cs="仿宋"/>
                <w:sz w:val="24"/>
              </w:rPr>
              <w:t>/</w:t>
            </w: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教学管理（C）</w:t>
            </w: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C-01</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有意出具与事实不符的学历、学籍、成绩等各类证书、证明，私自更改或伪造学生成绩档案</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C-02</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rPr>
              <w:t>管理部门丢失一个</w:t>
            </w:r>
            <w:r>
              <w:rPr>
                <w:rFonts w:hint="eastAsia" w:ascii="仿宋" w:hAnsi="仿宋" w:eastAsia="仿宋" w:cs="仿宋"/>
                <w:kern w:val="0"/>
                <w:sz w:val="24"/>
                <w:szCs w:val="24"/>
                <w:lang w:val="en-US" w:eastAsia="zh-CN"/>
              </w:rPr>
              <w:t>行政</w:t>
            </w:r>
            <w:r>
              <w:rPr>
                <w:rFonts w:hint="eastAsia" w:ascii="仿宋" w:hAnsi="仿宋" w:eastAsia="仿宋" w:cs="仿宋"/>
                <w:kern w:val="0"/>
                <w:sz w:val="24"/>
                <w:szCs w:val="24"/>
              </w:rPr>
              <w:t>班的在校生考试成绩</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C-03</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打击报复教学督导员、学生教学信息员，</w:t>
            </w:r>
            <w:r>
              <w:rPr>
                <w:rFonts w:hint="eastAsia" w:ascii="仿宋" w:hAnsi="仿宋" w:eastAsia="仿宋" w:cs="仿宋"/>
                <w:sz w:val="24"/>
                <w:szCs w:val="24"/>
              </w:rPr>
              <w:t>造成</w:t>
            </w:r>
            <w:r>
              <w:rPr>
                <w:rFonts w:hint="eastAsia" w:ascii="仿宋" w:hAnsi="仿宋" w:eastAsia="仿宋" w:cs="仿宋"/>
                <w:sz w:val="24"/>
                <w:szCs w:val="24"/>
                <w:lang w:val="en-US" w:eastAsia="zh-CN"/>
              </w:rPr>
              <w:t>重大影响/</w:t>
            </w:r>
            <w:r>
              <w:rPr>
                <w:rFonts w:hint="eastAsia" w:ascii="仿宋" w:hAnsi="仿宋" w:eastAsia="仿宋" w:cs="仿宋"/>
                <w:sz w:val="24"/>
                <w:szCs w:val="24"/>
              </w:rPr>
              <w:t>严重影响</w:t>
            </w:r>
            <w:r>
              <w:rPr>
                <w:rFonts w:hint="eastAsia" w:ascii="仿宋" w:hAnsi="仿宋" w:eastAsia="仿宋" w:cs="仿宋"/>
                <w:sz w:val="24"/>
                <w:szCs w:val="24"/>
                <w:lang w:val="en-US" w:eastAsia="zh-CN"/>
              </w:rPr>
              <w:t>/一般影响</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Ⅰ/Ⅱ/Ⅲ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C-04</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班主任、辅导员、指导教师对学生</w:t>
            </w:r>
            <w:r>
              <w:rPr>
                <w:rFonts w:hint="eastAsia" w:ascii="仿宋" w:hAnsi="仿宋" w:eastAsia="仿宋" w:cs="仿宋"/>
                <w:sz w:val="24"/>
                <w:szCs w:val="24"/>
                <w:lang w:val="en-US" w:eastAsia="zh-CN"/>
              </w:rPr>
              <w:t>在教学过程</w:t>
            </w:r>
            <w:r>
              <w:rPr>
                <w:rFonts w:hint="eastAsia" w:ascii="仿宋" w:hAnsi="仿宋" w:eastAsia="仿宋" w:cs="仿宋"/>
                <w:sz w:val="24"/>
                <w:szCs w:val="24"/>
              </w:rPr>
              <w:t>中发生的重大事件隐瞒不报造成严重后果/未能及时了解、处理，造成严重后果</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Ⅰ/Ⅱ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C-05</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审查不认真，给不应该获得毕业证书的学生颁发相应的证书/办理相应证书但未发放</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Ⅰ/Ⅱ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C-06</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有关主管部门和单位的负责人在得知重大/严重/一般教学事故后两周之内未能及时提出处理意见</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I/</w:t>
            </w:r>
            <w:r>
              <w:rPr>
                <w:rFonts w:hint="eastAsia" w:ascii="仿宋" w:hAnsi="仿宋" w:eastAsia="仿宋" w:cs="仿宋"/>
                <w:sz w:val="24"/>
                <w:szCs w:val="24"/>
                <w:lang w:val="en-US" w:eastAsia="zh-CN"/>
              </w:rPr>
              <w:t>Ⅱ</w:t>
            </w:r>
            <w:r>
              <w:rPr>
                <w:rFonts w:hint="eastAsia" w:ascii="仿宋" w:hAnsi="仿宋" w:eastAsia="仿宋" w:cs="仿宋"/>
                <w:sz w:val="24"/>
                <w:szCs w:val="24"/>
              </w:rPr>
              <w:t>/</w:t>
            </w: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C-07</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0"/>
                <w:sz w:val="24"/>
                <w:szCs w:val="24"/>
              </w:rPr>
              <w:t>学期第2周时，按种类计划内仍有缺供教材达20%</w:t>
            </w:r>
            <w:r>
              <w:rPr>
                <w:rFonts w:hint="eastAsia" w:ascii="仿宋" w:hAnsi="仿宋" w:eastAsia="仿宋" w:cs="仿宋"/>
                <w:sz w:val="24"/>
                <w:szCs w:val="24"/>
              </w:rPr>
              <w:t>/</w:t>
            </w:r>
            <w:r>
              <w:rPr>
                <w:rFonts w:hint="eastAsia" w:ascii="仿宋" w:hAnsi="仿宋" w:eastAsia="仿宋" w:cs="仿宋"/>
                <w:kern w:val="0"/>
                <w:sz w:val="24"/>
                <w:szCs w:val="24"/>
              </w:rPr>
              <w:t>15%</w:t>
            </w:r>
            <w:r>
              <w:rPr>
                <w:rFonts w:hint="eastAsia" w:ascii="仿宋" w:hAnsi="仿宋" w:eastAsia="仿宋" w:cs="仿宋"/>
                <w:sz w:val="24"/>
                <w:szCs w:val="24"/>
              </w:rPr>
              <w:t>/</w:t>
            </w:r>
            <w:r>
              <w:rPr>
                <w:rFonts w:hint="eastAsia" w:ascii="仿宋" w:hAnsi="仿宋" w:eastAsia="仿宋" w:cs="仿宋"/>
                <w:kern w:val="0"/>
                <w:sz w:val="24"/>
                <w:szCs w:val="24"/>
              </w:rPr>
              <w:t>10%</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影响学生正常学习和正常教学秩序</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I/</w:t>
            </w:r>
            <w:r>
              <w:rPr>
                <w:rFonts w:hint="eastAsia" w:ascii="仿宋" w:hAnsi="仿宋" w:eastAsia="仿宋" w:cs="仿宋"/>
                <w:sz w:val="24"/>
                <w:szCs w:val="24"/>
                <w:lang w:val="en-US" w:eastAsia="zh-CN"/>
              </w:rPr>
              <w:t>Ⅱ</w:t>
            </w:r>
            <w:r>
              <w:rPr>
                <w:rFonts w:hint="eastAsia" w:ascii="仿宋" w:hAnsi="仿宋" w:eastAsia="仿宋" w:cs="仿宋"/>
                <w:sz w:val="24"/>
                <w:szCs w:val="24"/>
              </w:rPr>
              <w:t>/</w:t>
            </w: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C-08</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rPr>
              <w:t>因工作疏忽，</w:t>
            </w:r>
            <w:r>
              <w:rPr>
                <w:rFonts w:hint="eastAsia" w:ascii="仿宋" w:hAnsi="仿宋" w:eastAsia="仿宋" w:cs="仿宋"/>
                <w:kern w:val="0"/>
                <w:sz w:val="24"/>
                <w:lang w:eastAsia="zh-CN"/>
              </w:rPr>
              <w:t>系（院、部）</w:t>
            </w:r>
            <w:r>
              <w:rPr>
                <w:rFonts w:hint="eastAsia" w:ascii="仿宋" w:hAnsi="仿宋" w:eastAsia="仿宋" w:cs="仿宋"/>
                <w:kern w:val="0"/>
                <w:sz w:val="24"/>
                <w:szCs w:val="24"/>
              </w:rPr>
              <w:t>期末未及时发送教师任务任课通知，造成下学期初教师缺课</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default"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C-09</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管理部门丢失在校个别学生考试成绩</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C-10</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因排课、排考不当造成教室使用冲突，未能在接报后15分钟内妥善解决</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C-11</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因排课表失误造成无教师到课，致使学生空等</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C-12</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非客观因素造成选课结束后一周内教学班学生名单未下达到各相关部门</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C-13</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未按时准确上报学生注册情况、毕业生信息或对下级上报的信息不及时处理，造成严重后果/不良影响</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Ⅱ</w:t>
            </w:r>
            <w:r>
              <w:rPr>
                <w:rFonts w:hint="eastAsia" w:ascii="仿宋" w:hAnsi="仿宋" w:eastAsia="仿宋" w:cs="仿宋"/>
                <w:sz w:val="24"/>
                <w:szCs w:val="24"/>
              </w:rPr>
              <w:t>/</w:t>
            </w: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C-14</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上报学生申请转专业信息出现严重错误（姓名、专业、年限、学生类别等），造成严重后果/不良影响</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Ⅱ</w:t>
            </w:r>
            <w:r>
              <w:rPr>
                <w:rFonts w:hint="eastAsia" w:ascii="仿宋" w:hAnsi="仿宋" w:eastAsia="仿宋" w:cs="仿宋"/>
                <w:sz w:val="24"/>
                <w:szCs w:val="24"/>
              </w:rPr>
              <w:t>/</w:t>
            </w: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C-15</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档案管理混乱（含学生档案、教学档案、试卷保存、成绩管理等），造成严重后果/不良影响</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Ⅱ</w:t>
            </w:r>
            <w:r>
              <w:rPr>
                <w:rFonts w:hint="eastAsia" w:ascii="仿宋" w:hAnsi="仿宋" w:eastAsia="仿宋" w:cs="仿宋"/>
                <w:sz w:val="24"/>
                <w:szCs w:val="24"/>
              </w:rPr>
              <w:t>/</w:t>
            </w: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C-16</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规定或上级通知的</w:t>
            </w:r>
            <w:r>
              <w:rPr>
                <w:rFonts w:hint="eastAsia" w:ascii="仿宋" w:hAnsi="仿宋" w:eastAsia="仿宋" w:cs="仿宋"/>
                <w:kern w:val="0"/>
                <w:sz w:val="24"/>
                <w:szCs w:val="24"/>
                <w:lang w:eastAsia="zh-CN"/>
              </w:rPr>
              <w:t>必需</w:t>
            </w:r>
            <w:r>
              <w:rPr>
                <w:rFonts w:hint="eastAsia" w:ascii="仿宋" w:hAnsi="仿宋" w:eastAsia="仿宋" w:cs="仿宋"/>
                <w:kern w:val="0"/>
                <w:sz w:val="24"/>
                <w:szCs w:val="24"/>
              </w:rPr>
              <w:t>上报的文件、材料在规定时间内未及时送达</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default"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C-17</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审查不认真，错发、漏发学生毕业证书</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default"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C-18</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因过失出具与事实严重违背的学历学籍成绩等各类证书、证明</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default"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C-19</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在规定时间内没有及时报出所用教材，</w:t>
            </w:r>
            <w:r>
              <w:rPr>
                <w:rFonts w:hint="eastAsia" w:ascii="仿宋" w:hAnsi="仿宋" w:eastAsia="仿宋" w:cs="仿宋"/>
                <w:kern w:val="0"/>
                <w:sz w:val="24"/>
                <w:szCs w:val="24"/>
                <w:lang w:eastAsia="zh-CN"/>
              </w:rPr>
              <w:t>使</w:t>
            </w:r>
            <w:r>
              <w:rPr>
                <w:rFonts w:hint="eastAsia" w:ascii="仿宋" w:hAnsi="仿宋" w:eastAsia="仿宋" w:cs="仿宋"/>
                <w:kern w:val="0"/>
                <w:sz w:val="24"/>
                <w:szCs w:val="24"/>
              </w:rPr>
              <w:t>学生在学期第2周内尚未得到教材</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C-20</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学校</w:t>
            </w:r>
            <w:r>
              <w:rPr>
                <w:rFonts w:hint="eastAsia" w:ascii="仿宋" w:hAnsi="仿宋" w:eastAsia="仿宋" w:cs="仿宋"/>
                <w:sz w:val="24"/>
                <w:szCs w:val="24"/>
              </w:rPr>
              <w:t>教学管理部门处理学生不准确，造成不良影响</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lang w:val="en-US" w:eastAsia="zh-CN"/>
              </w:rPr>
              <w:t>教学保障（D）</w:t>
            </w: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D-01</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因校内各种原因造成停电、停水而导致上课、</w:t>
            </w:r>
            <w:r>
              <w:rPr>
                <w:rFonts w:hint="eastAsia" w:ascii="仿宋" w:hAnsi="仿宋" w:eastAsia="仿宋" w:cs="仿宋"/>
                <w:sz w:val="24"/>
                <w:szCs w:val="24"/>
                <w:lang w:val="en-US" w:eastAsia="zh-CN"/>
              </w:rPr>
              <w:t>实训</w:t>
            </w:r>
            <w:r>
              <w:rPr>
                <w:rFonts w:hint="eastAsia" w:ascii="仿宋" w:hAnsi="仿宋" w:eastAsia="仿宋" w:cs="仿宋"/>
                <w:sz w:val="24"/>
                <w:szCs w:val="24"/>
              </w:rPr>
              <w:t>、实习等教学活动中断，有关责任人未能</w:t>
            </w:r>
            <w:r>
              <w:rPr>
                <w:rFonts w:hint="eastAsia" w:ascii="仿宋" w:hAnsi="仿宋" w:eastAsia="仿宋" w:cs="仿宋"/>
                <w:sz w:val="24"/>
                <w:szCs w:val="24"/>
                <w:lang w:val="en-US" w:eastAsia="zh-CN"/>
              </w:rPr>
              <w:t>及时</w:t>
            </w:r>
            <w:r>
              <w:rPr>
                <w:rFonts w:hint="eastAsia" w:ascii="仿宋" w:hAnsi="仿宋" w:eastAsia="仿宋" w:cs="仿宋"/>
                <w:sz w:val="24"/>
                <w:szCs w:val="24"/>
              </w:rPr>
              <w:t>响应，</w:t>
            </w:r>
            <w:r>
              <w:rPr>
                <w:rFonts w:hint="eastAsia" w:ascii="仿宋" w:hAnsi="仿宋" w:eastAsia="仿宋" w:cs="仿宋"/>
                <w:sz w:val="24"/>
                <w:szCs w:val="24"/>
                <w:lang w:val="en-US" w:eastAsia="zh-CN"/>
              </w:rPr>
              <w:t>或15分钟内未</w:t>
            </w:r>
            <w:r>
              <w:rPr>
                <w:rFonts w:hint="eastAsia" w:ascii="仿宋" w:hAnsi="仿宋" w:eastAsia="仿宋" w:cs="仿宋"/>
                <w:sz w:val="24"/>
                <w:szCs w:val="24"/>
              </w:rPr>
              <w:t>进行现场处理</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D-02</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按计划应完成且合同允诺应完成的维修项目，执行部门未及时完成，又未能提前得到使用部门同意，</w:t>
            </w:r>
            <w:r>
              <w:rPr>
                <w:rFonts w:hint="eastAsia" w:ascii="仿宋" w:hAnsi="仿宋" w:eastAsia="仿宋" w:cs="仿宋"/>
                <w:sz w:val="24"/>
              </w:rPr>
              <w:t>从而造成</w:t>
            </w:r>
            <w:r>
              <w:rPr>
                <w:rFonts w:hint="eastAsia" w:ascii="仿宋" w:hAnsi="仿宋" w:eastAsia="仿宋" w:cs="仿宋"/>
                <w:sz w:val="24"/>
                <w:lang w:val="en-US" w:eastAsia="zh-CN"/>
              </w:rPr>
              <w:t>重大影响/</w:t>
            </w:r>
            <w:r>
              <w:rPr>
                <w:rFonts w:hint="eastAsia" w:ascii="仿宋" w:hAnsi="仿宋" w:eastAsia="仿宋" w:cs="仿宋"/>
                <w:sz w:val="24"/>
              </w:rPr>
              <w:t>严重影响</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Ⅰ/Ⅱ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D-03</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教学设备损坏不报修，或在已报修的情况下未及时进行修理，在2天内又未及时采取有效措施，影响教学活动的正常进行</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D-04</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管理不善，设备丢失，严重影响教学正常进行</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D-05</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教室</w:t>
            </w:r>
            <w:r>
              <w:rPr>
                <w:rFonts w:hint="eastAsia" w:ascii="仿宋" w:hAnsi="仿宋" w:eastAsia="仿宋" w:cs="仿宋"/>
                <w:sz w:val="24"/>
                <w:szCs w:val="24"/>
                <w:lang w:eastAsia="zh-CN"/>
              </w:rPr>
              <w:t>或其他</w:t>
            </w:r>
            <w:r>
              <w:rPr>
                <w:rFonts w:hint="eastAsia" w:ascii="仿宋" w:hAnsi="仿宋" w:eastAsia="仿宋" w:cs="仿宋"/>
                <w:sz w:val="24"/>
                <w:szCs w:val="24"/>
              </w:rPr>
              <w:t>教学活动场所卫生状况差，未能按规定清扫和整理，造成严重后果/不良影响</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Ⅱ</w:t>
            </w:r>
            <w:r>
              <w:rPr>
                <w:rFonts w:hint="eastAsia" w:ascii="仿宋" w:hAnsi="仿宋" w:eastAsia="仿宋" w:cs="仿宋"/>
                <w:sz w:val="24"/>
                <w:szCs w:val="24"/>
              </w:rPr>
              <w:t>/</w:t>
            </w: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D-06</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教学楼一个楼层内多个教室无粉笔、黑板擦，严重影响正常教学</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Ⅲ</w:t>
            </w:r>
          </w:p>
        </w:tc>
      </w:tr>
    </w:tbl>
    <w:p>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附件2</w:t>
      </w:r>
    </w:p>
    <w:p>
      <w:pPr>
        <w:numPr>
          <w:ilvl w:val="0"/>
          <w:numId w:val="0"/>
        </w:numPr>
        <w:jc w:val="center"/>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福州英华职业学院教学事故责任认定与处理记录表</w:t>
      </w:r>
    </w:p>
    <w:tbl>
      <w:tblPr>
        <w:tblStyle w:val="4"/>
        <w:tblW w:w="9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2542"/>
        <w:gridCol w:w="1961"/>
        <w:gridCol w:w="3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720" w:type="dxa"/>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事故发生时间</w:t>
            </w:r>
          </w:p>
        </w:tc>
        <w:tc>
          <w:tcPr>
            <w:tcW w:w="2542" w:type="dxa"/>
            <w:vAlign w:val="center"/>
          </w:tcPr>
          <w:p>
            <w:pPr>
              <w:numPr>
                <w:ilvl w:val="0"/>
                <w:numId w:val="0"/>
              </w:numPr>
              <w:jc w:val="center"/>
              <w:rPr>
                <w:rFonts w:hint="eastAsia" w:ascii="仿宋" w:hAnsi="仿宋" w:eastAsia="仿宋" w:cs="仿宋"/>
                <w:sz w:val="24"/>
                <w:szCs w:val="24"/>
                <w:vertAlign w:val="baseline"/>
                <w:lang w:val="en-US" w:eastAsia="zh-CN"/>
              </w:rPr>
            </w:pPr>
          </w:p>
        </w:tc>
        <w:tc>
          <w:tcPr>
            <w:tcW w:w="1961" w:type="dxa"/>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事故发生地点</w:t>
            </w:r>
          </w:p>
        </w:tc>
        <w:tc>
          <w:tcPr>
            <w:tcW w:w="3080" w:type="dxa"/>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720" w:type="dxa"/>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责任人姓名</w:t>
            </w:r>
          </w:p>
        </w:tc>
        <w:tc>
          <w:tcPr>
            <w:tcW w:w="2542" w:type="dxa"/>
            <w:vAlign w:val="center"/>
          </w:tcPr>
          <w:p>
            <w:pPr>
              <w:numPr>
                <w:ilvl w:val="0"/>
                <w:numId w:val="0"/>
              </w:numPr>
              <w:jc w:val="center"/>
              <w:rPr>
                <w:rFonts w:hint="eastAsia" w:ascii="仿宋" w:hAnsi="仿宋" w:eastAsia="仿宋" w:cs="仿宋"/>
                <w:sz w:val="24"/>
                <w:szCs w:val="24"/>
                <w:vertAlign w:val="baseline"/>
                <w:lang w:val="en-US" w:eastAsia="zh-CN"/>
              </w:rPr>
            </w:pPr>
          </w:p>
        </w:tc>
        <w:tc>
          <w:tcPr>
            <w:tcW w:w="1961" w:type="dxa"/>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责任人所属部门</w:t>
            </w:r>
          </w:p>
        </w:tc>
        <w:tc>
          <w:tcPr>
            <w:tcW w:w="3080" w:type="dxa"/>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303" w:type="dxa"/>
            <w:gridSpan w:val="4"/>
            <w:vAlign w:val="top"/>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教学事故内容： </w:t>
            </w: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 </w:t>
            </w: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ind w:firstLine="3120" w:firstLineChars="1300"/>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事故责任人：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303"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责任人所属部门核实情况：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920" w:firstLineChars="800"/>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           负责人（盖章）：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303"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教务处处理意见：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60" w:firstLineChars="900"/>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         负责人（盖章）：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9303"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分管教学副院长意见：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3840" w:firstLineChars="1600"/>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9303"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院长意见：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840" w:firstLineChars="1600"/>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签字：                          年   月   日</w:t>
            </w:r>
          </w:p>
        </w:tc>
      </w:tr>
    </w:tbl>
    <w:p>
      <w:pPr>
        <w:numPr>
          <w:ilvl w:val="0"/>
          <w:numId w:val="0"/>
        </w:numPr>
        <w:rPr>
          <w:rFonts w:hint="default"/>
          <w:lang w:val="en-US" w:eastAsia="zh-CN"/>
        </w:rPr>
        <w:sectPr>
          <w:pgSz w:w="11906" w:h="16838"/>
          <w:pgMar w:top="1417" w:right="1417" w:bottom="1417" w:left="1417" w:header="851" w:footer="992" w:gutter="0"/>
          <w:cols w:space="425" w:num="1"/>
          <w:docGrid w:type="lines" w:linePitch="312" w:charSpace="0"/>
        </w:sectPr>
      </w:pPr>
    </w:p>
    <w:p>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附件3 </w:t>
      </w:r>
    </w:p>
    <w:p>
      <w:pPr>
        <w:numPr>
          <w:ilvl w:val="0"/>
          <w:numId w:val="0"/>
        </w:numPr>
        <w:jc w:val="center"/>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福州英华职业学院教学事故责任认定申诉表</w:t>
      </w:r>
    </w:p>
    <w:tbl>
      <w:tblPr>
        <w:tblStyle w:val="4"/>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2977"/>
        <w:gridCol w:w="1821"/>
        <w:gridCol w:w="2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720" w:type="dxa"/>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申诉人</w:t>
            </w:r>
          </w:p>
        </w:tc>
        <w:tc>
          <w:tcPr>
            <w:tcW w:w="2977" w:type="dxa"/>
            <w:vAlign w:val="center"/>
          </w:tcPr>
          <w:p>
            <w:pPr>
              <w:numPr>
                <w:ilvl w:val="0"/>
                <w:numId w:val="0"/>
              </w:numPr>
              <w:jc w:val="both"/>
              <w:rPr>
                <w:rFonts w:hint="eastAsia" w:ascii="仿宋" w:hAnsi="仿宋" w:eastAsia="仿宋" w:cs="仿宋"/>
                <w:sz w:val="24"/>
                <w:szCs w:val="24"/>
                <w:vertAlign w:val="baseline"/>
                <w:lang w:val="en-US" w:eastAsia="zh-CN"/>
              </w:rPr>
            </w:pPr>
          </w:p>
        </w:tc>
        <w:tc>
          <w:tcPr>
            <w:tcW w:w="1821" w:type="dxa"/>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受理部门</w:t>
            </w:r>
          </w:p>
        </w:tc>
        <w:tc>
          <w:tcPr>
            <w:tcW w:w="2819" w:type="dxa"/>
            <w:vAlign w:val="center"/>
          </w:tcPr>
          <w:p>
            <w:pPr>
              <w:numPr>
                <w:ilvl w:val="0"/>
                <w:numId w:val="0"/>
              </w:numPr>
              <w:jc w:val="both"/>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720" w:type="dxa"/>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事故发生时间</w:t>
            </w:r>
          </w:p>
        </w:tc>
        <w:tc>
          <w:tcPr>
            <w:tcW w:w="2977" w:type="dxa"/>
            <w:vAlign w:val="center"/>
          </w:tcPr>
          <w:p>
            <w:pPr>
              <w:numPr>
                <w:ilvl w:val="0"/>
                <w:numId w:val="0"/>
              </w:numPr>
              <w:jc w:val="both"/>
              <w:rPr>
                <w:rFonts w:hint="eastAsia" w:ascii="仿宋" w:hAnsi="仿宋" w:eastAsia="仿宋" w:cs="仿宋"/>
                <w:sz w:val="24"/>
                <w:szCs w:val="24"/>
                <w:vertAlign w:val="baseline"/>
                <w:lang w:val="en-US" w:eastAsia="zh-CN"/>
              </w:rPr>
            </w:pPr>
          </w:p>
        </w:tc>
        <w:tc>
          <w:tcPr>
            <w:tcW w:w="1821" w:type="dxa"/>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事故发生地点</w:t>
            </w:r>
          </w:p>
        </w:tc>
        <w:tc>
          <w:tcPr>
            <w:tcW w:w="2819" w:type="dxa"/>
            <w:vAlign w:val="center"/>
          </w:tcPr>
          <w:p>
            <w:pPr>
              <w:numPr>
                <w:ilvl w:val="0"/>
                <w:numId w:val="0"/>
              </w:numPr>
              <w:jc w:val="both"/>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337" w:type="dxa"/>
            <w:gridSpan w:val="4"/>
            <w:vAlign w:val="top"/>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初次认定级别：</w:t>
            </w: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337" w:type="dxa"/>
            <w:gridSpan w:val="4"/>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申诉理由：</w:t>
            </w: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00" w:firstLineChars="15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申诉人签字：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8" w:hRule="atLeast"/>
          <w:jc w:val="center"/>
        </w:trPr>
        <w:tc>
          <w:tcPr>
            <w:tcW w:w="9337" w:type="dxa"/>
            <w:gridSpan w:val="4"/>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院务会意见：</w:t>
            </w: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00" w:firstLineChars="15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签字：                            年   月   日</w:t>
            </w:r>
          </w:p>
        </w:tc>
      </w:tr>
    </w:tbl>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2M2NjN2NlNDM2YmYyMzE1ZDg4YTcxOTYyMjc3MGUifQ=="/>
  </w:docVars>
  <w:rsids>
    <w:rsidRoot w:val="517D0E28"/>
    <w:rsid w:val="517D0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4168</Words>
  <Characters>4430</Characters>
  <Lines>0</Lines>
  <Paragraphs>0</Paragraphs>
  <TotalTime>0</TotalTime>
  <ScaleCrop>false</ScaleCrop>
  <LinksUpToDate>false</LinksUpToDate>
  <CharactersWithSpaces>4690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2023-09-05T09:27:00Z</dcterms:created>
  <dc:creator>Administrator</dc:creator>
  <cp:lastModifiedBy>Administrator</cp:lastModifiedBy>
  <dcterms:modified xsi:type="dcterms:W3CDTF">2023-09-05T09:27:23Z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4591282974B1459DB294BA9171715E40_11</vt:lpwstr>
  </property>
</Properties>
</file>