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6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0698" w:type="dxa"/>
            <w:tcBorders>
              <w:top w:val="nil"/>
              <w:left w:val="nil"/>
              <w:bottom w:val="nil"/>
              <w:right w:val="nil"/>
            </w:tcBorders>
            <w:shd w:val="clear" w:color="auto" w:fill="auto"/>
            <w:vAlign w:val="center"/>
          </w:tcPr>
          <w:tbl>
            <w:tblPr>
              <w:tblStyle w:val="5"/>
              <w:tblpPr w:leftFromText="180" w:rightFromText="180" w:vertAnchor="text" w:horzAnchor="margin"/>
              <w:tblW w:w="10737" w:type="dxa"/>
              <w:tblInd w:w="0" w:type="dxa"/>
              <w:tblLayout w:type="fixed"/>
              <w:tblCellMar>
                <w:top w:w="15" w:type="dxa"/>
                <w:left w:w="15" w:type="dxa"/>
                <w:bottom w:w="15" w:type="dxa"/>
                <w:right w:w="15" w:type="dxa"/>
              </w:tblCellMar>
            </w:tblPr>
            <w:tblGrid>
              <w:gridCol w:w="840"/>
              <w:gridCol w:w="778"/>
              <w:gridCol w:w="2519"/>
              <w:gridCol w:w="1535"/>
              <w:gridCol w:w="462"/>
              <w:gridCol w:w="2850"/>
              <w:gridCol w:w="508"/>
              <w:gridCol w:w="524"/>
              <w:gridCol w:w="631"/>
              <w:gridCol w:w="90"/>
            </w:tblGrid>
            <w:tr>
              <w:trPr>
                <w:trHeight w:val="1034" w:hRule="atLeast"/>
              </w:trPr>
              <w:tc>
                <w:tcPr>
                  <w:tcW w:w="8984" w:type="dxa"/>
                  <w:gridSpan w:val="6"/>
                  <w:vAlign w:val="center"/>
                </w:tcPr>
                <w:p>
                  <w:pPr>
                    <w:spacing w:line="560" w:lineRule="exact"/>
                    <w:jc w:val="left"/>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pPr>
                    <w:widowControl/>
                    <w:ind w:right="640"/>
                    <w:jc w:val="right"/>
                    <w:rPr>
                      <w:rFonts w:ascii="华文宋体" w:hAnsi="华文宋体" w:eastAsia="华文宋体" w:cs="仿宋"/>
                      <w:b/>
                      <w:color w:val="000000"/>
                      <w:sz w:val="32"/>
                      <w:szCs w:val="32"/>
                    </w:rPr>
                  </w:pPr>
                  <w:r>
                    <w:rPr>
                      <w:rFonts w:hint="eastAsia" w:ascii="华文宋体" w:hAnsi="华文宋体" w:eastAsia="华文宋体" w:cs="方正小标宋简体"/>
                      <w:color w:val="000000"/>
                      <w:sz w:val="32"/>
                      <w:szCs w:val="32"/>
                    </w:rPr>
                    <w:t>福州英华职业学教研室主任</w:t>
                  </w:r>
                  <w:r>
                    <w:rPr>
                      <w:rFonts w:hint="eastAsia" w:ascii="华文宋体" w:hAnsi="华文宋体" w:eastAsia="华文宋体" w:cs="方正小标宋简体"/>
                      <w:color w:val="000000"/>
                      <w:sz w:val="32"/>
                      <w:szCs w:val="32"/>
                      <w:lang w:eastAsia="zh-CN"/>
                    </w:rPr>
                    <w:t>、</w:t>
                  </w:r>
                  <w:r>
                    <w:rPr>
                      <w:rFonts w:hint="eastAsia" w:ascii="华文宋体" w:hAnsi="华文宋体" w:eastAsia="华文宋体" w:cs="方正小标宋简体"/>
                      <w:color w:val="000000"/>
                      <w:sz w:val="32"/>
                      <w:szCs w:val="32"/>
                      <w:lang w:val="en-US" w:eastAsia="zh-CN"/>
                    </w:rPr>
                    <w:t>副主任</w:t>
                  </w:r>
                  <w:r>
                    <w:rPr>
                      <w:rFonts w:hint="eastAsia" w:ascii="华文宋体" w:hAnsi="华文宋体" w:eastAsia="华文宋体" w:cs="方正小标宋简体"/>
                      <w:color w:val="000000"/>
                      <w:sz w:val="32"/>
                      <w:szCs w:val="32"/>
                    </w:rPr>
                    <w:t>量化考核表</w:t>
                  </w:r>
                </w:p>
              </w:tc>
              <w:tc>
                <w:tcPr>
                  <w:tcW w:w="508" w:type="dxa"/>
                </w:tcPr>
                <w:p>
                  <w:pPr>
                    <w:widowControl/>
                    <w:jc w:val="center"/>
                    <w:rPr>
                      <w:rFonts w:ascii="方正小标宋简体" w:hAnsi="方正小标宋简体" w:eastAsia="方正小标宋简体" w:cs="方正小标宋简体"/>
                      <w:color w:val="000000"/>
                      <w:sz w:val="36"/>
                      <w:szCs w:val="36"/>
                    </w:rPr>
                  </w:pPr>
                </w:p>
              </w:tc>
              <w:tc>
                <w:tcPr>
                  <w:tcW w:w="524" w:type="dxa"/>
                </w:tcPr>
                <w:p>
                  <w:pPr>
                    <w:widowControl/>
                    <w:jc w:val="center"/>
                    <w:rPr>
                      <w:rFonts w:ascii="方正小标宋简体" w:hAnsi="方正小标宋简体" w:eastAsia="方正小标宋简体" w:cs="方正小标宋简体"/>
                      <w:color w:val="000000"/>
                      <w:sz w:val="36"/>
                      <w:szCs w:val="36"/>
                    </w:rPr>
                  </w:pPr>
                </w:p>
              </w:tc>
              <w:tc>
                <w:tcPr>
                  <w:tcW w:w="631" w:type="dxa"/>
                </w:tcPr>
                <w:p>
                  <w:pPr>
                    <w:widowControl/>
                    <w:jc w:val="center"/>
                    <w:rPr>
                      <w:rFonts w:ascii="方正小标宋简体" w:hAnsi="方正小标宋简体" w:eastAsia="方正小标宋简体" w:cs="方正小标宋简体"/>
                      <w:color w:val="000000"/>
                      <w:sz w:val="36"/>
                      <w:szCs w:val="36"/>
                    </w:rPr>
                  </w:pPr>
                </w:p>
              </w:tc>
              <w:tc>
                <w:tcPr>
                  <w:tcW w:w="90" w:type="dxa"/>
                </w:tcPr>
                <w:p>
                  <w:pPr>
                    <w:widowControl/>
                    <w:jc w:val="center"/>
                    <w:rPr>
                      <w:rFonts w:ascii="方正小标宋简体" w:hAnsi="方正小标宋简体" w:eastAsia="方正小标宋简体" w:cs="方正小标宋简体"/>
                      <w:color w:val="000000"/>
                      <w:sz w:val="36"/>
                      <w:szCs w:val="36"/>
                    </w:rPr>
                  </w:pPr>
                </w:p>
              </w:tc>
            </w:tr>
            <w:tr>
              <w:tblPrEx>
                <w:tblCellMar>
                  <w:top w:w="15" w:type="dxa"/>
                  <w:left w:w="15" w:type="dxa"/>
                  <w:bottom w:w="15" w:type="dxa"/>
                  <w:right w:w="15" w:type="dxa"/>
                </w:tblCellMar>
              </w:tblPrEx>
              <w:trPr>
                <w:gridAfter w:val="1"/>
                <w:wAfter w:w="90" w:type="dxa"/>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华文楷体" w:hAnsi="华文楷体" w:eastAsia="华文楷体" w:cs="宋体"/>
                      <w:b/>
                      <w:color w:val="000000"/>
                      <w:kern w:val="0"/>
                      <w:szCs w:val="21"/>
                      <w:lang w:bidi="ar"/>
                    </w:rPr>
                  </w:pPr>
                  <w:r>
                    <w:rPr>
                      <w:rFonts w:hint="eastAsia" w:ascii="华文楷体" w:hAnsi="华文楷体" w:eastAsia="华文楷体" w:cs="宋体"/>
                      <w:b/>
                      <w:color w:val="000000"/>
                      <w:kern w:val="0"/>
                      <w:szCs w:val="21"/>
                      <w:lang w:bidi="ar"/>
                    </w:rPr>
                    <w:t>考核</w:t>
                  </w:r>
                </w:p>
                <w:p>
                  <w:pPr>
                    <w:widowControl/>
                    <w:spacing w:line="200" w:lineRule="exact"/>
                    <w:jc w:val="center"/>
                    <w:rPr>
                      <w:rFonts w:ascii="华文楷体" w:hAnsi="华文楷体" w:eastAsia="华文楷体" w:cs="宋体"/>
                      <w:b/>
                      <w:color w:val="000000"/>
                      <w:sz w:val="24"/>
                    </w:rPr>
                  </w:pPr>
                  <w:r>
                    <w:rPr>
                      <w:rFonts w:hint="eastAsia" w:ascii="华文楷体" w:hAnsi="华文楷体" w:eastAsia="华文楷体" w:cs="宋体"/>
                      <w:b/>
                      <w:color w:val="000000"/>
                      <w:kern w:val="0"/>
                      <w:szCs w:val="21"/>
                      <w:lang w:bidi="ar"/>
                    </w:rPr>
                    <w:t>项目</w:t>
                  </w:r>
                </w:p>
              </w:tc>
              <w:tc>
                <w:tcPr>
                  <w:tcW w:w="32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华文楷体" w:hAnsi="华文楷体" w:eastAsia="华文楷体" w:cs="宋体"/>
                      <w:b/>
                      <w:color w:val="000000"/>
                      <w:szCs w:val="21"/>
                    </w:rPr>
                  </w:pPr>
                  <w:r>
                    <w:rPr>
                      <w:rFonts w:hint="eastAsia" w:ascii="华文楷体" w:hAnsi="华文楷体" w:eastAsia="华文楷体" w:cs="宋体"/>
                      <w:b/>
                      <w:color w:val="000000"/>
                      <w:kern w:val="0"/>
                      <w:szCs w:val="21"/>
                      <w:lang w:bidi="ar"/>
                    </w:rPr>
                    <w:t>量化考核指标</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华文楷体" w:hAnsi="华文楷体" w:eastAsia="华文楷体" w:cs="宋体"/>
                      <w:b/>
                      <w:color w:val="000000"/>
                      <w:szCs w:val="21"/>
                    </w:rPr>
                  </w:pPr>
                  <w:r>
                    <w:rPr>
                      <w:rFonts w:hint="eastAsia" w:ascii="华文楷体" w:hAnsi="华文楷体" w:eastAsia="华文楷体" w:cs="宋体"/>
                      <w:b/>
                      <w:color w:val="000000"/>
                      <w:kern w:val="0"/>
                      <w:szCs w:val="21"/>
                      <w:lang w:bidi="ar"/>
                    </w:rPr>
                    <w:t>考核依据</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华文楷体" w:hAnsi="华文楷体" w:eastAsia="华文楷体" w:cs="宋体"/>
                      <w:b/>
                      <w:color w:val="000000"/>
                      <w:szCs w:val="21"/>
                    </w:rPr>
                  </w:pPr>
                  <w:r>
                    <w:rPr>
                      <w:rFonts w:hint="eastAsia" w:ascii="华文楷体" w:hAnsi="华文楷体" w:eastAsia="华文楷体" w:cs="宋体"/>
                      <w:b/>
                      <w:color w:val="000000"/>
                      <w:kern w:val="0"/>
                      <w:szCs w:val="21"/>
                      <w:lang w:bidi="ar"/>
                    </w:rPr>
                    <w:t>配分</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华文楷体" w:hAnsi="华文楷体" w:eastAsia="华文楷体" w:cs="宋体"/>
                      <w:b/>
                      <w:color w:val="000000"/>
                      <w:szCs w:val="21"/>
                    </w:rPr>
                  </w:pPr>
                  <w:r>
                    <w:rPr>
                      <w:rFonts w:hint="eastAsia" w:ascii="华文楷体" w:hAnsi="华文楷体" w:eastAsia="华文楷体" w:cs="宋体"/>
                      <w:b/>
                      <w:color w:val="000000"/>
                      <w:kern w:val="0"/>
                      <w:szCs w:val="21"/>
                      <w:lang w:bidi="ar"/>
                    </w:rPr>
                    <w:t>计分方法</w:t>
                  </w:r>
                </w:p>
              </w:tc>
              <w:tc>
                <w:tcPr>
                  <w:tcW w:w="508" w:type="dxa"/>
                  <w:tcBorders>
                    <w:top w:val="single" w:color="000000" w:sz="4" w:space="0"/>
                    <w:left w:val="single" w:color="000000" w:sz="4" w:space="0"/>
                    <w:bottom w:val="single" w:color="000000" w:sz="4" w:space="0"/>
                    <w:right w:val="single" w:color="000000" w:sz="4" w:space="0"/>
                  </w:tcBorders>
                </w:tcPr>
                <w:p>
                  <w:pPr>
                    <w:widowControl/>
                    <w:jc w:val="center"/>
                    <w:rPr>
                      <w:rFonts w:ascii="华文楷体" w:hAnsi="华文楷体" w:eastAsia="华文楷体" w:cs="宋体"/>
                      <w:b/>
                      <w:color w:val="000000"/>
                      <w:kern w:val="0"/>
                      <w:szCs w:val="21"/>
                      <w:lang w:bidi="ar"/>
                    </w:rPr>
                  </w:pPr>
                  <w:r>
                    <w:rPr>
                      <w:rFonts w:hint="eastAsia" w:ascii="华文楷体" w:hAnsi="华文楷体" w:eastAsia="华文楷体" w:cs="宋体"/>
                      <w:b/>
                      <w:color w:val="000000"/>
                      <w:kern w:val="0"/>
                      <w:szCs w:val="21"/>
                      <w:lang w:bidi="ar"/>
                    </w:rPr>
                    <w:t>自评分</w:t>
                  </w: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华文楷体" w:hAnsi="华文楷体" w:eastAsia="华文楷体" w:cs="宋体"/>
                      <w:b/>
                      <w:color w:val="000000"/>
                      <w:kern w:val="0"/>
                      <w:szCs w:val="21"/>
                      <w:lang w:bidi="ar"/>
                    </w:rPr>
                  </w:pPr>
                  <w:r>
                    <w:rPr>
                      <w:rFonts w:hint="eastAsia" w:ascii="华文楷体" w:hAnsi="华文楷体" w:eastAsia="华文楷体" w:cs="宋体"/>
                      <w:b/>
                      <w:color w:val="000000"/>
                      <w:kern w:val="0"/>
                      <w:szCs w:val="21"/>
                      <w:lang w:bidi="ar"/>
                    </w:rPr>
                    <w:t>系院部考核组考核分</w:t>
                  </w:r>
                </w:p>
              </w:tc>
              <w:tc>
                <w:tcPr>
                  <w:tcW w:w="631" w:type="dxa"/>
                  <w:tcBorders>
                    <w:top w:val="single" w:color="000000" w:sz="4" w:space="0"/>
                    <w:left w:val="single" w:color="000000" w:sz="4" w:space="0"/>
                    <w:bottom w:val="single" w:color="000000" w:sz="4" w:space="0"/>
                    <w:right w:val="single" w:color="000000" w:sz="4" w:space="0"/>
                  </w:tcBorders>
                </w:tcPr>
                <w:p>
                  <w:pPr>
                    <w:widowControl/>
                    <w:spacing w:line="240" w:lineRule="exact"/>
                    <w:jc w:val="center"/>
                    <w:rPr>
                      <w:rFonts w:ascii="华文楷体" w:hAnsi="华文楷体" w:eastAsia="华文楷体" w:cs="宋体"/>
                      <w:b/>
                      <w:color w:val="000000"/>
                      <w:kern w:val="0"/>
                      <w:szCs w:val="21"/>
                      <w:lang w:bidi="ar"/>
                    </w:rPr>
                  </w:pPr>
                  <w:r>
                    <w:rPr>
                      <w:rFonts w:hint="eastAsia" w:ascii="华文楷体" w:hAnsi="华文楷体" w:eastAsia="华文楷体" w:cs="宋体"/>
                      <w:b/>
                      <w:color w:val="000000"/>
                      <w:kern w:val="0"/>
                      <w:szCs w:val="21"/>
                      <w:lang w:bidi="ar"/>
                    </w:rPr>
                    <w:t>学</w:t>
                  </w:r>
                  <w:r>
                    <w:rPr>
                      <w:rFonts w:hint="eastAsia" w:ascii="华文楷体" w:hAnsi="华文楷体" w:eastAsia="华文楷体" w:cs="宋体"/>
                      <w:b/>
                      <w:color w:val="000000"/>
                      <w:kern w:val="0"/>
                      <w:szCs w:val="21"/>
                      <w:lang w:val="en-US" w:eastAsia="zh-CN" w:bidi="ar"/>
                    </w:rPr>
                    <w:t>院</w:t>
                  </w:r>
                  <w:r>
                    <w:rPr>
                      <w:rFonts w:hint="eastAsia" w:ascii="华文楷体" w:hAnsi="华文楷体" w:eastAsia="华文楷体" w:cs="宋体"/>
                      <w:b/>
                      <w:color w:val="000000"/>
                      <w:kern w:val="0"/>
                      <w:szCs w:val="21"/>
                      <w:lang w:bidi="ar"/>
                    </w:rPr>
                    <w:t>考核组考核分</w:t>
                  </w:r>
                </w:p>
              </w:tc>
            </w:tr>
            <w:tr>
              <w:tblPrEx>
                <w:tblCellMar>
                  <w:top w:w="15" w:type="dxa"/>
                  <w:left w:w="15" w:type="dxa"/>
                  <w:bottom w:w="15" w:type="dxa"/>
                  <w:right w:w="15" w:type="dxa"/>
                </w:tblCellMar>
              </w:tblPrEx>
              <w:trPr>
                <w:gridAfter w:val="1"/>
                <w:wAfter w:w="90" w:type="dxa"/>
                <w:trHeight w:val="2773" w:hRule="atLeast"/>
              </w:trPr>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rPr>
                      <w:rFonts w:ascii="仿宋" w:hAnsi="仿宋" w:eastAsia="仿宋" w:cs="宋体"/>
                      <w:color w:val="000000"/>
                      <w:szCs w:val="21"/>
                    </w:rPr>
                  </w:pPr>
                  <w:r>
                    <w:rPr>
                      <w:rFonts w:hint="eastAsia" w:ascii="仿宋" w:hAnsi="仿宋" w:eastAsia="仿宋" w:cs="宋体"/>
                      <w:color w:val="000000"/>
                      <w:kern w:val="0"/>
                      <w:szCs w:val="21"/>
                      <w:lang w:bidi="ar"/>
                    </w:rPr>
                    <w:t>一、个人年度考核量化评价（</w:t>
                  </w:r>
                  <w:r>
                    <w:rPr>
                      <w:rFonts w:ascii="仿宋" w:hAnsi="仿宋" w:eastAsia="仿宋" w:cs="宋体"/>
                      <w:color w:val="000000"/>
                      <w:kern w:val="0"/>
                      <w:szCs w:val="21"/>
                      <w:lang w:bidi="ar"/>
                    </w:rPr>
                    <w:t>2</w:t>
                  </w:r>
                  <w:r>
                    <w:rPr>
                      <w:rFonts w:hint="eastAsia" w:ascii="仿宋" w:hAnsi="仿宋" w:eastAsia="仿宋" w:cs="宋体"/>
                      <w:color w:val="000000"/>
                      <w:kern w:val="0"/>
                      <w:szCs w:val="21"/>
                      <w:lang w:bidi="ar"/>
                    </w:rPr>
                    <w:t>0分）</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hint="eastAsia" w:ascii="仿宋" w:hAnsi="仿宋" w:eastAsia="仿宋" w:cs="宋体"/>
                      <w:color w:val="000000"/>
                      <w:kern w:val="0"/>
                      <w:szCs w:val="21"/>
                      <w:lang w:bidi="ar"/>
                    </w:rPr>
                    <w:t>1.师德表现</w:t>
                  </w: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师德高尚，敬业爱岗，教书育人，为人师表。 任期内无违反师德规范的行为。</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参照《高等职业教师道德规范》、《福州英华职业学院教师师德行为规范》</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default" w:ascii="仿宋" w:hAnsi="仿宋" w:eastAsia="仿宋" w:cs="宋体"/>
                      <w:color w:val="000000"/>
                      <w:szCs w:val="21"/>
                      <w:lang w:val="en-US" w:eastAsia="zh-CN"/>
                    </w:rPr>
                  </w:pPr>
                  <w:r>
                    <w:rPr>
                      <w:rFonts w:hint="eastAsia" w:ascii="仿宋" w:hAnsi="仿宋" w:eastAsia="仿宋" w:cs="宋体"/>
                      <w:color w:val="000000"/>
                      <w:kern w:val="0"/>
                      <w:szCs w:val="21"/>
                      <w:lang w:val="en-US" w:eastAsia="zh-CN" w:bidi="ar"/>
                    </w:rPr>
                    <w:t>10</w:t>
                  </w:r>
                </w:p>
              </w:tc>
              <w:tc>
                <w:tcPr>
                  <w:tcW w:w="2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Cs w:val="21"/>
                    </w:rPr>
                  </w:pPr>
                  <w:r>
                    <w:rPr>
                      <w:rFonts w:hint="eastAsia" w:ascii="仿宋" w:hAnsi="仿宋" w:eastAsia="仿宋" w:cs="宋体"/>
                      <w:color w:val="000000"/>
                      <w:kern w:val="0"/>
                      <w:sz w:val="22"/>
                      <w:szCs w:val="22"/>
                      <w:lang w:bidi="ar"/>
                    </w:rPr>
                    <w:t>1</w:t>
                  </w:r>
                  <w:r>
                    <w:rPr>
                      <w:rFonts w:hint="eastAsia" w:ascii="仿宋" w:hAnsi="仿宋" w:eastAsia="仿宋" w:cs="宋体"/>
                      <w:color w:val="000000"/>
                      <w:szCs w:val="21"/>
                    </w:rPr>
                    <w:t>.遵守党的教育方针、政策、路线（2分）2.师德高尚，遵纪守法，爱岗敬业，政治觉悟高（2分）3.积极参加学校、系</w:t>
                  </w:r>
                  <w:r>
                    <w:rPr>
                      <w:rFonts w:hint="eastAsia" w:ascii="仿宋" w:hAnsi="仿宋" w:eastAsia="仿宋" w:cs="宋体"/>
                      <w:color w:val="000000"/>
                      <w:szCs w:val="21"/>
                      <w:lang w:eastAsia="zh-CN"/>
                    </w:rPr>
                    <w:t>、</w:t>
                  </w:r>
                  <w:r>
                    <w:rPr>
                      <w:rFonts w:hint="eastAsia" w:ascii="仿宋" w:hAnsi="仿宋" w:eastAsia="仿宋" w:cs="宋体"/>
                      <w:color w:val="000000"/>
                      <w:szCs w:val="21"/>
                    </w:rPr>
                    <w:t>院、部组织的各项政治、业务学习与活动（2分）4.注重教书育人，为人师表，师生关系和谐（2分）5.奉献精神强，具有良好的团队协作精神（2分）</w:t>
                  </w:r>
                </w:p>
              </w:tc>
              <w:tc>
                <w:tcPr>
                  <w:tcW w:w="508" w:type="dxa"/>
                  <w:tcBorders>
                    <w:top w:val="single" w:color="000000" w:sz="4" w:space="0"/>
                    <w:left w:val="single" w:color="000000" w:sz="4" w:space="0"/>
                    <w:bottom w:val="single" w:color="000000" w:sz="4" w:space="0"/>
                    <w:right w:val="single" w:color="000000" w:sz="4" w:space="0"/>
                  </w:tcBorders>
                </w:tcPr>
                <w:p>
                  <w:pPr>
                    <w:spacing w:line="200" w:lineRule="exact"/>
                    <w:jc w:val="center"/>
                    <w:rPr>
                      <w:rFonts w:ascii="仿宋" w:hAnsi="仿宋" w:eastAsia="仿宋" w:cs="宋体"/>
                      <w:color w:val="000000"/>
                      <w:szCs w:val="21"/>
                    </w:rPr>
                  </w:pPr>
                </w:p>
              </w:tc>
              <w:tc>
                <w:tcPr>
                  <w:tcW w:w="524" w:type="dxa"/>
                  <w:tcBorders>
                    <w:top w:val="single" w:color="000000" w:sz="4" w:space="0"/>
                    <w:left w:val="single" w:color="000000" w:sz="4" w:space="0"/>
                    <w:bottom w:val="single" w:color="000000" w:sz="4" w:space="0"/>
                    <w:right w:val="single" w:color="000000" w:sz="4" w:space="0"/>
                  </w:tcBorders>
                </w:tcPr>
                <w:p>
                  <w:pPr>
                    <w:spacing w:line="200" w:lineRule="exact"/>
                    <w:jc w:val="center"/>
                    <w:rPr>
                      <w:rFonts w:ascii="仿宋" w:hAnsi="仿宋" w:eastAsia="仿宋" w:cs="宋体"/>
                      <w:color w:val="000000"/>
                      <w:szCs w:val="21"/>
                    </w:rPr>
                  </w:pPr>
                </w:p>
              </w:tc>
              <w:tc>
                <w:tcPr>
                  <w:tcW w:w="631" w:type="dxa"/>
                  <w:tcBorders>
                    <w:top w:val="single" w:color="000000" w:sz="4" w:space="0"/>
                    <w:left w:val="single" w:color="000000" w:sz="4" w:space="0"/>
                    <w:bottom w:val="single" w:color="000000" w:sz="4" w:space="0"/>
                    <w:right w:val="single" w:color="000000" w:sz="4" w:space="0"/>
                  </w:tcBorders>
                </w:tcPr>
                <w:p>
                  <w:pPr>
                    <w:spacing w:line="200" w:lineRule="exact"/>
                    <w:jc w:val="center"/>
                    <w:rPr>
                      <w:rFonts w:ascii="仿宋" w:hAnsi="仿宋" w:eastAsia="仿宋" w:cs="宋体"/>
                      <w:color w:val="000000"/>
                      <w:szCs w:val="21"/>
                    </w:rPr>
                  </w:pPr>
                </w:p>
              </w:tc>
            </w:tr>
            <w:tr>
              <w:tblPrEx>
                <w:tblCellMar>
                  <w:top w:w="15" w:type="dxa"/>
                  <w:left w:w="15" w:type="dxa"/>
                  <w:bottom w:w="15" w:type="dxa"/>
                  <w:right w:w="15" w:type="dxa"/>
                </w:tblCellMar>
              </w:tblPrEx>
              <w:trPr>
                <w:gridAfter w:val="1"/>
                <w:wAfter w:w="90" w:type="dxa"/>
                <w:trHeight w:val="645"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仿宋" w:hAnsi="仿宋" w:eastAsia="仿宋" w:cs="宋体"/>
                      <w:color w:val="000000"/>
                      <w:szCs w:val="21"/>
                    </w:rPr>
                  </w:pPr>
                  <w:r>
                    <w:rPr>
                      <w:rFonts w:hint="eastAsia" w:ascii="仿宋" w:hAnsi="仿宋" w:eastAsia="仿宋" w:cs="宋体"/>
                      <w:color w:val="000000"/>
                      <w:kern w:val="0"/>
                      <w:szCs w:val="21"/>
                      <w:lang w:bidi="ar"/>
                    </w:rPr>
                    <w:t>2.个人年度工作</w:t>
                  </w: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参照专任教师年度</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量化考核评价办法。</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专任教师年度</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考核管理办法</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10</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专任教师年度考核</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量化评价总分*</w:t>
                  </w:r>
                  <w:r>
                    <w:rPr>
                      <w:rFonts w:hint="eastAsia" w:ascii="仿宋" w:hAnsi="仿宋" w:eastAsia="仿宋" w:cs="宋体"/>
                      <w:color w:val="000000"/>
                      <w:kern w:val="0"/>
                      <w:szCs w:val="21"/>
                      <w:lang w:val="en-US" w:eastAsia="zh-CN" w:bidi="ar"/>
                    </w:rPr>
                    <w:t>10</w:t>
                  </w:r>
                  <w:r>
                    <w:rPr>
                      <w:rFonts w:hint="eastAsia" w:ascii="仿宋" w:hAnsi="仿宋" w:eastAsia="仿宋" w:cs="宋体"/>
                      <w:color w:val="000000"/>
                      <w:kern w:val="0"/>
                      <w:szCs w:val="21"/>
                      <w:lang w:bidi="ar"/>
                    </w:rPr>
                    <w:t>%</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765" w:hRule="atLeast"/>
              </w:trPr>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hint="eastAsia" w:ascii="仿宋" w:hAnsi="仿宋" w:eastAsia="仿宋" w:cs="宋体"/>
                      <w:color w:val="000000"/>
                      <w:kern w:val="0"/>
                      <w:szCs w:val="21"/>
                      <w:lang w:bidi="ar"/>
                    </w:rPr>
                    <w:t>二、教研室整体发展水平（</w:t>
                  </w:r>
                  <w:r>
                    <w:rPr>
                      <w:rFonts w:ascii="仿宋" w:hAnsi="仿宋" w:eastAsia="仿宋" w:cs="宋体"/>
                      <w:color w:val="000000"/>
                      <w:kern w:val="0"/>
                      <w:szCs w:val="21"/>
                      <w:lang w:bidi="ar"/>
                    </w:rPr>
                    <w:t>8</w:t>
                  </w:r>
                  <w:r>
                    <w:rPr>
                      <w:rFonts w:hint="eastAsia" w:ascii="仿宋" w:hAnsi="仿宋" w:eastAsia="仿宋" w:cs="宋体"/>
                      <w:color w:val="000000"/>
                      <w:kern w:val="0"/>
                      <w:szCs w:val="21"/>
                      <w:lang w:bidi="ar"/>
                    </w:rPr>
                    <w:t>0分）</w:t>
                  </w:r>
                </w:p>
              </w:tc>
              <w:tc>
                <w:tcPr>
                  <w:tcW w:w="3297" w:type="dxa"/>
                  <w:gridSpan w:val="2"/>
                  <w:tcBorders>
                    <w:top w:val="single" w:color="000000" w:sz="4" w:space="0"/>
                    <w:left w:val="single" w:color="000000" w:sz="4" w:space="0"/>
                    <w:right w:val="single" w:color="000000" w:sz="4" w:space="0"/>
                  </w:tcBorders>
                  <w:vAlign w:val="center"/>
                </w:tcPr>
                <w:p>
                  <w:pPr>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教研室教师年度考核情况</w:t>
                  </w:r>
                </w:p>
              </w:tc>
              <w:tc>
                <w:tcPr>
                  <w:tcW w:w="1535" w:type="dxa"/>
                  <w:tcBorders>
                    <w:top w:val="single" w:color="000000" w:sz="4" w:space="0"/>
                    <w:left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专任教师年度量</w:t>
                  </w:r>
                </w:p>
                <w:p>
                  <w:pPr>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化考核评价结果</w:t>
                  </w:r>
                </w:p>
              </w:tc>
              <w:tc>
                <w:tcPr>
                  <w:tcW w:w="462" w:type="dxa"/>
                  <w:tcBorders>
                    <w:top w:val="single" w:color="000000" w:sz="4" w:space="0"/>
                    <w:left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p>
              </w:tc>
              <w:tc>
                <w:tcPr>
                  <w:tcW w:w="2850" w:type="dxa"/>
                  <w:tcBorders>
                    <w:top w:val="single" w:color="000000" w:sz="4" w:space="0"/>
                    <w:left w:val="single" w:color="000000" w:sz="4" w:space="0"/>
                    <w:right w:val="single" w:color="000000" w:sz="4" w:space="0"/>
                  </w:tcBorders>
                  <w:vAlign w:val="center"/>
                </w:tcPr>
                <w:p>
                  <w:pPr>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教研室教师出现年度考核1个及以上不合格或基本合格者，教研室主任考核不能评为优秀</w:t>
                  </w:r>
                </w:p>
              </w:tc>
              <w:tc>
                <w:tcPr>
                  <w:tcW w:w="508" w:type="dxa"/>
                  <w:tcBorders>
                    <w:top w:val="single" w:color="000000" w:sz="4" w:space="0"/>
                    <w:left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945"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restart"/>
                  <w:tcBorders>
                    <w:top w:val="single" w:color="000000" w:sz="4" w:space="0"/>
                    <w:left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hint="eastAsia" w:ascii="仿宋" w:hAnsi="仿宋" w:eastAsia="仿宋" w:cs="宋体"/>
                      <w:color w:val="000000"/>
                      <w:kern w:val="0"/>
                      <w:szCs w:val="21"/>
                      <w:lang w:val="en-US" w:eastAsia="zh-CN" w:bidi="ar"/>
                    </w:rPr>
                    <w:t>3</w:t>
                  </w:r>
                  <w:r>
                    <w:rPr>
                      <w:rFonts w:hint="eastAsia" w:ascii="仿宋" w:hAnsi="仿宋" w:eastAsia="仿宋" w:cs="宋体"/>
                      <w:color w:val="000000"/>
                      <w:kern w:val="0"/>
                      <w:szCs w:val="21"/>
                      <w:lang w:bidi="ar"/>
                    </w:rPr>
                    <w:t>.教研室工作</w:t>
                  </w: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工作计划与总结。按时完成教研室工作计划与总结，完成年度工作任务。</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教研室工作</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计划与总结</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hint="eastAsia" w:ascii="仿宋" w:hAnsi="仿宋" w:eastAsia="仿宋" w:cs="宋体"/>
                      <w:color w:val="000000"/>
                      <w:kern w:val="0"/>
                      <w:szCs w:val="21"/>
                      <w:lang w:bidi="ar"/>
                    </w:rPr>
                    <w:t>5</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有考核期年度工作</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计划和总结得3分；</w:t>
                  </w:r>
                </w:p>
                <w:p>
                  <w:pPr>
                    <w:widowControl/>
                    <w:spacing w:line="200" w:lineRule="exact"/>
                    <w:jc w:val="both"/>
                    <w:rPr>
                      <w:rStyle w:val="7"/>
                      <w:rFonts w:hint="default" w:ascii="仿宋" w:hAnsi="仿宋" w:eastAsia="仿宋"/>
                      <w:szCs w:val="21"/>
                      <w:lang w:bidi="ar"/>
                    </w:rPr>
                  </w:pPr>
                  <w:r>
                    <w:rPr>
                      <w:rFonts w:hint="eastAsia" w:ascii="仿宋" w:hAnsi="仿宋" w:eastAsia="仿宋" w:cs="宋体"/>
                      <w:color w:val="000000"/>
                      <w:kern w:val="0"/>
                      <w:szCs w:val="21"/>
                      <w:lang w:bidi="ar"/>
                    </w:rPr>
                    <w:t>另外</w:t>
                  </w:r>
                  <w:r>
                    <w:rPr>
                      <w:rStyle w:val="7"/>
                      <w:rFonts w:hint="default" w:ascii="仿宋" w:hAnsi="仿宋" w:eastAsia="仿宋"/>
                      <w:szCs w:val="21"/>
                      <w:lang w:bidi="ar"/>
                    </w:rPr>
                    <w:t>2分根据年度</w:t>
                  </w:r>
                </w:p>
                <w:p>
                  <w:pPr>
                    <w:widowControl/>
                    <w:spacing w:line="200" w:lineRule="exact"/>
                    <w:jc w:val="both"/>
                    <w:rPr>
                      <w:rFonts w:ascii="仿宋" w:hAnsi="仿宋" w:eastAsia="仿宋" w:cs="宋体"/>
                      <w:color w:val="000000"/>
                      <w:szCs w:val="21"/>
                    </w:rPr>
                  </w:pPr>
                  <w:r>
                    <w:rPr>
                      <w:rStyle w:val="7"/>
                      <w:rFonts w:hint="default" w:ascii="仿宋" w:hAnsi="仿宋" w:eastAsia="仿宋"/>
                      <w:szCs w:val="21"/>
                      <w:lang w:bidi="ar"/>
                    </w:rPr>
                    <w:t>任务完成情况给分。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37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规范教学管理。组织编写教学文件，按照专业人才培养方案完成排课，落实教师、教学条件；教学资料归档规范完整，教研室全体教师授课文件齐全、完整、规范</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每学期排课情况；</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教学文件、教师</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教学资料归档情况</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ascii="仿宋" w:hAnsi="仿宋" w:eastAsia="仿宋" w:cs="宋体"/>
                      <w:color w:val="000000"/>
                      <w:kern w:val="0"/>
                      <w:szCs w:val="21"/>
                      <w:lang w:bidi="ar"/>
                    </w:rPr>
                    <w:t>6</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按期落实排课，保证正常上课得</w:t>
                  </w:r>
                  <w:r>
                    <w:rPr>
                      <w:rFonts w:ascii="仿宋" w:hAnsi="仿宋" w:eastAsia="仿宋" w:cs="宋体"/>
                      <w:color w:val="000000"/>
                      <w:kern w:val="0"/>
                      <w:szCs w:val="21"/>
                      <w:lang w:bidi="ar"/>
                    </w:rPr>
                    <w:t>3</w:t>
                  </w:r>
                  <w:r>
                    <w:rPr>
                      <w:rFonts w:hint="eastAsia" w:ascii="仿宋" w:hAnsi="仿宋" w:eastAsia="仿宋" w:cs="宋体"/>
                      <w:color w:val="000000"/>
                      <w:kern w:val="0"/>
                      <w:szCs w:val="21"/>
                      <w:lang w:bidi="ar"/>
                    </w:rPr>
                    <w:t>分；教师教学文件、教学资料归档完善得</w:t>
                  </w:r>
                  <w:r>
                    <w:rPr>
                      <w:rStyle w:val="7"/>
                      <w:rFonts w:hint="default"/>
                    </w:rPr>
                    <w:t>3</w:t>
                  </w:r>
                  <w:r>
                    <w:rPr>
                      <w:rStyle w:val="7"/>
                      <w:rFonts w:hint="default" w:ascii="仿宋" w:hAnsi="仿宋" w:eastAsia="仿宋"/>
                      <w:szCs w:val="21"/>
                      <w:lang w:bidi="ar"/>
                    </w:rPr>
                    <w:t>分；否则每缺一份教学文件或教学资料归档不完整规范扣0.5分。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375"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开展教研室活动。积极开</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展听课、评课活动，每学</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期人均听课不少于</w:t>
                  </w:r>
                  <w:r>
                    <w:rPr>
                      <w:rFonts w:ascii="仿宋" w:hAnsi="仿宋" w:eastAsia="仿宋" w:cs="宋体"/>
                      <w:color w:val="000000"/>
                      <w:kern w:val="0"/>
                      <w:szCs w:val="21"/>
                      <w:lang w:bidi="ar"/>
                    </w:rPr>
                    <w:t>6</w:t>
                  </w:r>
                  <w:r>
                    <w:rPr>
                      <w:rFonts w:hint="eastAsia" w:ascii="仿宋" w:hAnsi="仿宋" w:eastAsia="仿宋" w:cs="宋体"/>
                      <w:color w:val="000000"/>
                      <w:kern w:val="0"/>
                      <w:szCs w:val="21"/>
                      <w:lang w:bidi="ar"/>
                    </w:rPr>
                    <w:t>节，</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有评课记录；定期组织</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召开研讨会，主题鲜明，</w:t>
                  </w:r>
                </w:p>
                <w:p>
                  <w:pPr>
                    <w:widowControl/>
                    <w:spacing w:line="200" w:lineRule="exact"/>
                    <w:ind w:firstLine="210" w:firstLineChars="100"/>
                    <w:jc w:val="both"/>
                    <w:rPr>
                      <w:rFonts w:ascii="仿宋" w:hAnsi="仿宋" w:eastAsia="仿宋" w:cs="宋体"/>
                      <w:color w:val="000000"/>
                      <w:szCs w:val="21"/>
                    </w:rPr>
                  </w:pPr>
                  <w:r>
                    <w:rPr>
                      <w:rFonts w:hint="eastAsia" w:ascii="仿宋" w:hAnsi="仿宋" w:eastAsia="仿宋" w:cs="宋体"/>
                      <w:color w:val="000000"/>
                      <w:kern w:val="0"/>
                      <w:szCs w:val="21"/>
                      <w:lang w:bidi="ar"/>
                    </w:rPr>
                    <w:t>有实效，有记录</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听课、评课记录；</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教研室会议记录</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ascii="仿宋" w:hAnsi="仿宋" w:eastAsia="仿宋" w:cs="宋体"/>
                      <w:color w:val="000000"/>
                      <w:kern w:val="0"/>
                      <w:szCs w:val="21"/>
                      <w:lang w:bidi="ar"/>
                    </w:rPr>
                    <w:t>7</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人均达到每学期</w:t>
                  </w:r>
                  <w:r>
                    <w:rPr>
                      <w:rFonts w:ascii="仿宋" w:hAnsi="仿宋" w:eastAsia="仿宋" w:cs="宋体"/>
                      <w:color w:val="000000"/>
                      <w:kern w:val="0"/>
                      <w:szCs w:val="21"/>
                      <w:lang w:bidi="ar"/>
                    </w:rPr>
                    <w:t>6</w:t>
                  </w:r>
                  <w:r>
                    <w:rPr>
                      <w:rFonts w:hint="eastAsia" w:ascii="仿宋" w:hAnsi="仿宋" w:eastAsia="仿宋" w:cs="宋体"/>
                      <w:color w:val="000000"/>
                      <w:kern w:val="0"/>
                      <w:szCs w:val="21"/>
                      <w:lang w:bidi="ar"/>
                    </w:rPr>
                    <w:t>次听课记录得</w:t>
                  </w:r>
                  <w:r>
                    <w:rPr>
                      <w:rFonts w:ascii="仿宋" w:hAnsi="仿宋" w:eastAsia="仿宋" w:cs="宋体"/>
                      <w:color w:val="000000"/>
                      <w:kern w:val="0"/>
                      <w:szCs w:val="21"/>
                      <w:lang w:bidi="ar"/>
                    </w:rPr>
                    <w:t>3</w:t>
                  </w:r>
                  <w:r>
                    <w:rPr>
                      <w:rFonts w:hint="eastAsia" w:ascii="仿宋" w:hAnsi="仿宋" w:eastAsia="仿宋" w:cs="宋体"/>
                      <w:color w:val="000000"/>
                      <w:kern w:val="0"/>
                      <w:szCs w:val="21"/>
                      <w:lang w:bidi="ar"/>
                    </w:rPr>
                    <w:t>分，不足按比例扣分；平均每2周开展1次教研室教研活动得4分，不足或不达要求，按比例扣分。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505"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做好本教研室教师的日常</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教学检查（备课、上课、</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授课计划执行、作业布置</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与批改等）和期初、期中、期未专项教学检查；做好</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教研室教师的考核和评价</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工作，提出具体评价意见</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教学检查计划、</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记录、总结、</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工作改进措施</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5</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每月检查教师日学教</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学情况，有计划，有</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检查记录，有总结。</w:t>
                  </w:r>
                </w:p>
                <w:p>
                  <w:pPr>
                    <w:widowControl/>
                    <w:spacing w:line="200" w:lineRule="exact"/>
                    <w:ind w:firstLine="210" w:firstLineChars="100"/>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每缺一次扣1分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restart"/>
                  <w:tcBorders>
                    <w:top w:val="single" w:color="000000" w:sz="4" w:space="0"/>
                    <w:left w:val="single" w:color="000000" w:sz="4" w:space="0"/>
                    <w:right w:val="single" w:color="000000" w:sz="4" w:space="0"/>
                  </w:tcBorders>
                  <w:vAlign w:val="center"/>
                </w:tcPr>
                <w:p>
                  <w:pPr>
                    <w:widowControl/>
                    <w:spacing w:line="200" w:lineRule="exact"/>
                    <w:jc w:val="center"/>
                    <w:rPr>
                      <w:rFonts w:ascii="仿宋" w:hAnsi="仿宋" w:eastAsia="仿宋" w:cs="宋体"/>
                      <w:color w:val="000000"/>
                      <w:kern w:val="0"/>
                      <w:szCs w:val="21"/>
                      <w:lang w:bidi="ar"/>
                    </w:rPr>
                  </w:pPr>
                  <w:r>
                    <w:rPr>
                      <w:rFonts w:hint="eastAsia" w:ascii="仿宋" w:hAnsi="仿宋" w:eastAsia="仿宋" w:cs="宋体"/>
                      <w:color w:val="000000"/>
                      <w:kern w:val="0"/>
                      <w:szCs w:val="21"/>
                      <w:lang w:val="en-US" w:eastAsia="zh-CN" w:bidi="ar"/>
                    </w:rPr>
                    <w:t>4</w:t>
                  </w:r>
                  <w:r>
                    <w:rPr>
                      <w:rFonts w:hint="eastAsia" w:ascii="仿宋" w:hAnsi="仿宋" w:eastAsia="仿宋" w:cs="宋体"/>
                      <w:color w:val="000000"/>
                      <w:kern w:val="0"/>
                      <w:szCs w:val="21"/>
                      <w:lang w:bidi="ar"/>
                    </w:rPr>
                    <w:t>.主要教学</w:t>
                  </w:r>
                </w:p>
                <w:p>
                  <w:pPr>
                    <w:widowControl/>
                    <w:spacing w:line="200" w:lineRule="exact"/>
                    <w:jc w:val="center"/>
                    <w:rPr>
                      <w:rFonts w:ascii="仿宋" w:hAnsi="仿宋" w:eastAsia="仿宋" w:cs="宋体"/>
                      <w:color w:val="000000"/>
                      <w:szCs w:val="21"/>
                    </w:rPr>
                  </w:pPr>
                  <w:r>
                    <w:rPr>
                      <w:rFonts w:hint="eastAsia" w:ascii="仿宋" w:hAnsi="仿宋" w:eastAsia="仿宋" w:cs="宋体"/>
                      <w:color w:val="000000"/>
                      <w:kern w:val="0"/>
                      <w:szCs w:val="21"/>
                      <w:lang w:bidi="ar"/>
                    </w:rPr>
                    <w:t>活动</w:t>
                  </w: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按照人才培养方案完</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成各项教学任务。无</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任何教学事故发生</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教学任务完成情</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况，教学事故情况</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ascii="仿宋" w:hAnsi="仿宋" w:eastAsia="仿宋" w:cs="宋体"/>
                      <w:color w:val="000000"/>
                      <w:kern w:val="0"/>
                      <w:szCs w:val="21"/>
                      <w:lang w:bidi="ar"/>
                    </w:rPr>
                    <w:t>3</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每学年教学任务全部</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完成，且无任何教学</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事故得</w:t>
                  </w:r>
                  <w:r>
                    <w:rPr>
                      <w:rFonts w:ascii="仿宋" w:hAnsi="仿宋" w:eastAsia="仿宋" w:cs="宋体"/>
                      <w:color w:val="000000"/>
                      <w:kern w:val="0"/>
                      <w:szCs w:val="21"/>
                      <w:lang w:bidi="ar"/>
                    </w:rPr>
                    <w:t>3</w:t>
                  </w:r>
                  <w:r>
                    <w:rPr>
                      <w:rFonts w:hint="eastAsia" w:ascii="仿宋" w:hAnsi="仿宋" w:eastAsia="仿宋" w:cs="宋体"/>
                      <w:color w:val="000000"/>
                      <w:kern w:val="0"/>
                      <w:szCs w:val="21"/>
                      <w:lang w:bidi="ar"/>
                    </w:rPr>
                    <w:t>分；一门课</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程未完成或发生一起</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教学事故扣</w:t>
                  </w:r>
                  <w:r>
                    <w:rPr>
                      <w:rFonts w:ascii="仿宋" w:hAnsi="仿宋" w:eastAsia="仿宋" w:cs="宋体"/>
                      <w:color w:val="000000"/>
                      <w:kern w:val="0"/>
                      <w:szCs w:val="21"/>
                      <w:lang w:bidi="ar"/>
                    </w:rPr>
                    <w:t>1</w:t>
                  </w:r>
                  <w:r>
                    <w:rPr>
                      <w:rFonts w:hint="eastAsia" w:ascii="仿宋" w:hAnsi="仿宋" w:eastAsia="仿宋" w:cs="宋体"/>
                      <w:color w:val="000000"/>
                      <w:kern w:val="0"/>
                      <w:szCs w:val="21"/>
                      <w:lang w:bidi="ar"/>
                    </w:rPr>
                    <w:t>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44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000000" w:sz="4" w:space="0"/>
                    <w:bottom w:val="single" w:color="auto" w:sz="4" w:space="0"/>
                    <w:right w:val="single" w:color="000000" w:sz="4" w:space="0"/>
                  </w:tcBorders>
                  <w:vAlign w:val="center"/>
                </w:tcPr>
                <w:p>
                  <w:pPr>
                    <w:widowControl/>
                    <w:spacing w:line="200" w:lineRule="exact"/>
                    <w:jc w:val="center"/>
                    <w:rPr>
                      <w:rFonts w:ascii="仿宋" w:hAnsi="仿宋" w:eastAsia="仿宋" w:cs="宋体"/>
                      <w:color w:val="000000"/>
                      <w:kern w:val="0"/>
                      <w:szCs w:val="21"/>
                      <w:lang w:bidi="ar"/>
                    </w:rPr>
                  </w:pPr>
                </w:p>
              </w:tc>
              <w:tc>
                <w:tcPr>
                  <w:tcW w:w="251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both"/>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岗</w:t>
                  </w:r>
                  <w:r>
                    <w:rPr>
                      <w:rFonts w:hint="eastAsia" w:ascii="仿宋" w:hAnsi="仿宋" w:eastAsia="仿宋"/>
                      <w:color w:val="000000" w:themeColor="text1"/>
                      <w:szCs w:val="21"/>
                      <w14:textFill>
                        <w14:solidFill>
                          <w14:schemeClr w14:val="tx1"/>
                        </w14:solidFill>
                      </w14:textFill>
                    </w:rPr>
                    <w:t>位</w:t>
                  </w:r>
                  <w:r>
                    <w:rPr>
                      <w:rFonts w:ascii="仿宋" w:hAnsi="仿宋" w:eastAsia="仿宋"/>
                      <w:color w:val="000000" w:themeColor="text1"/>
                      <w:szCs w:val="21"/>
                      <w14:textFill>
                        <w14:solidFill>
                          <w14:schemeClr w14:val="tx1"/>
                        </w14:solidFill>
                      </w14:textFill>
                    </w:rPr>
                    <w:t>实习</w:t>
                  </w:r>
                  <w:r>
                    <w:rPr>
                      <w:rFonts w:hint="eastAsia" w:ascii="仿宋" w:hAnsi="仿宋" w:eastAsia="仿宋"/>
                      <w:color w:val="000000" w:themeColor="text1"/>
                      <w:szCs w:val="21"/>
                      <w14:textFill>
                        <w14:solidFill>
                          <w14:schemeClr w14:val="tx1"/>
                        </w14:solidFill>
                      </w14:textFill>
                    </w:rPr>
                    <w:t>组织、指导与</w:t>
                  </w:r>
                  <w:r>
                    <w:rPr>
                      <w:rFonts w:ascii="仿宋" w:hAnsi="仿宋" w:eastAsia="仿宋"/>
                      <w:color w:val="000000" w:themeColor="text1"/>
                      <w:szCs w:val="21"/>
                      <w14:textFill>
                        <w14:solidFill>
                          <w14:schemeClr w14:val="tx1"/>
                        </w14:solidFill>
                      </w14:textFill>
                    </w:rPr>
                    <w:t>过</w:t>
                  </w:r>
                </w:p>
                <w:p>
                  <w:pPr>
                    <w:spacing w:line="200" w:lineRule="exact"/>
                    <w:jc w:val="both"/>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程管理</w:t>
                  </w:r>
                  <w:r>
                    <w:rPr>
                      <w:rFonts w:hint="eastAsia" w:ascii="仿宋" w:hAnsi="仿宋" w:eastAsia="仿宋"/>
                      <w:color w:val="000000" w:themeColor="text1"/>
                      <w:szCs w:val="21"/>
                      <w14:textFill>
                        <w14:solidFill>
                          <w14:schemeClr w14:val="tx1"/>
                        </w14:solidFill>
                      </w14:textFill>
                    </w:rPr>
                    <w:t>； 双证书获取或</w:t>
                  </w:r>
                </w:p>
                <w:p>
                  <w:pPr>
                    <w:spacing w:line="200" w:lineRule="exact"/>
                    <w:jc w:val="both"/>
                    <w:rPr>
                      <w:rFonts w:ascii="仿宋" w:hAnsi="仿宋" w:eastAsia="仿宋" w:cs="宋体"/>
                      <w:color w:val="000000"/>
                      <w:kern w:val="0"/>
                      <w:szCs w:val="21"/>
                      <w:lang w:bidi="ar"/>
                    </w:rPr>
                  </w:pPr>
                  <w:r>
                    <w:rPr>
                      <w:rFonts w:ascii="仿宋" w:hAnsi="仿宋" w:eastAsia="仿宋"/>
                      <w:color w:val="000000" w:themeColor="text1"/>
                      <w:szCs w:val="21"/>
                      <w14:textFill>
                        <w14:solidFill>
                          <w14:schemeClr w14:val="tx1"/>
                        </w14:solidFill>
                      </w14:textFill>
                    </w:rPr>
                    <w:t>本专业技能抽测合格</w:t>
                  </w:r>
                  <w:r>
                    <w:rPr>
                      <w:rFonts w:hint="eastAsia" w:ascii="仿宋" w:hAnsi="仿宋" w:eastAsia="仿宋"/>
                      <w:color w:val="000000" w:themeColor="text1"/>
                      <w:szCs w:val="21"/>
                      <w14:textFill>
                        <w14:solidFill>
                          <w14:schemeClr w14:val="tx1"/>
                        </w14:solidFill>
                      </w14:textFill>
                    </w:rPr>
                    <w:t>情况</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岗位实习组织管理文件，实施管理指导记录：双证书获职率或技能抽测合格记录</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4</w:t>
                  </w:r>
                </w:p>
              </w:tc>
              <w:tc>
                <w:tcPr>
                  <w:tcW w:w="285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both"/>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岗</w:t>
                  </w:r>
                  <w:r>
                    <w:rPr>
                      <w:rFonts w:hint="eastAsia" w:ascii="仿宋" w:hAnsi="仿宋" w:eastAsia="仿宋"/>
                      <w:color w:val="000000" w:themeColor="text1"/>
                      <w:szCs w:val="21"/>
                      <w14:textFill>
                        <w14:solidFill>
                          <w14:schemeClr w14:val="tx1"/>
                        </w14:solidFill>
                      </w14:textFill>
                    </w:rPr>
                    <w:t>位</w:t>
                  </w:r>
                  <w:r>
                    <w:rPr>
                      <w:rFonts w:ascii="仿宋" w:hAnsi="仿宋" w:eastAsia="仿宋"/>
                      <w:color w:val="000000" w:themeColor="text1"/>
                      <w:szCs w:val="21"/>
                      <w14:textFill>
                        <w14:solidFill>
                          <w14:schemeClr w14:val="tx1"/>
                        </w14:solidFill>
                      </w14:textFill>
                    </w:rPr>
                    <w:t>实习组织</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指导具体，过程管理到位，按要求提交岗</w:t>
                  </w:r>
                  <w:r>
                    <w:rPr>
                      <w:rFonts w:hint="eastAsia" w:ascii="仿宋" w:hAnsi="仿宋" w:eastAsia="仿宋"/>
                      <w:color w:val="000000" w:themeColor="text1"/>
                      <w:szCs w:val="21"/>
                      <w14:textFill>
                        <w14:solidFill>
                          <w14:schemeClr w14:val="tx1"/>
                        </w14:solidFill>
                      </w14:textFill>
                    </w:rPr>
                    <w:t>位</w:t>
                  </w:r>
                  <w:r>
                    <w:rPr>
                      <w:rFonts w:ascii="仿宋" w:hAnsi="仿宋" w:eastAsia="仿宋"/>
                      <w:color w:val="000000" w:themeColor="text1"/>
                      <w:szCs w:val="21"/>
                      <w14:textFill>
                        <w14:solidFill>
                          <w14:schemeClr w14:val="tx1"/>
                        </w14:solidFill>
                      </w14:textFill>
                    </w:rPr>
                    <w:t>实习相关材料</w:t>
                  </w:r>
                  <w:r>
                    <w:rPr>
                      <w:rFonts w:hint="eastAsia" w:ascii="仿宋" w:hAnsi="仿宋" w:eastAsia="仿宋"/>
                      <w:color w:val="000000" w:themeColor="text1"/>
                      <w:szCs w:val="21"/>
                      <w14:textFill>
                        <w14:solidFill>
                          <w14:schemeClr w14:val="tx1"/>
                        </w14:solidFill>
                      </w14:textFill>
                    </w:rPr>
                    <w:t>得2分;双证书</w:t>
                  </w:r>
                </w:p>
                <w:p>
                  <w:pPr>
                    <w:spacing w:line="200" w:lineRule="exact"/>
                    <w:jc w:val="both"/>
                    <w:rPr>
                      <w:rFonts w:ascii="仿宋" w:hAnsi="仿宋" w:eastAsia="仿宋" w:cs="宋体"/>
                      <w:color w:val="000000"/>
                      <w:kern w:val="0"/>
                      <w:szCs w:val="21"/>
                      <w:lang w:bidi="ar"/>
                    </w:rPr>
                  </w:pPr>
                  <w:r>
                    <w:rPr>
                      <w:rFonts w:hint="eastAsia" w:ascii="仿宋" w:hAnsi="仿宋" w:eastAsia="仿宋"/>
                      <w:color w:val="000000" w:themeColor="text1"/>
                      <w:szCs w:val="21"/>
                      <w14:textFill>
                        <w14:solidFill>
                          <w14:schemeClr w14:val="tx1"/>
                        </w14:solidFill>
                      </w14:textFill>
                    </w:rPr>
                    <w:t>（或专业技能）获取率（合格率）9</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以上得2分，8</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以上得1分，8</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以下不得分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020" w:hRule="atLeast"/>
              </w:trPr>
              <w:tc>
                <w:tcPr>
                  <w:tcW w:w="840" w:type="dxa"/>
                  <w:vMerge w:val="continue"/>
                  <w:tcBorders>
                    <w:top w:val="single" w:color="000000" w:sz="4" w:space="0"/>
                    <w:left w:val="single" w:color="000000" w:sz="4" w:space="0"/>
                    <w:bottom w:val="single" w:color="000000" w:sz="4" w:space="0"/>
                    <w:right w:val="single" w:color="auto" w:sz="4" w:space="0"/>
                  </w:tcBorders>
                  <w:vAlign w:val="center"/>
                </w:tcPr>
                <w:p>
                  <w:pPr>
                    <w:spacing w:line="200" w:lineRule="exact"/>
                    <w:jc w:val="center"/>
                    <w:rPr>
                      <w:rFonts w:ascii="仿宋" w:hAnsi="仿宋" w:eastAsia="仿宋" w:cs="宋体"/>
                      <w:color w:val="000000"/>
                      <w:szCs w:val="21"/>
                    </w:rPr>
                  </w:pPr>
                </w:p>
              </w:tc>
              <w:tc>
                <w:tcPr>
                  <w:tcW w:w="778" w:type="dxa"/>
                  <w:vMerge w:val="restart"/>
                  <w:tcBorders>
                    <w:top w:val="single" w:color="auto" w:sz="4" w:space="0"/>
                    <w:left w:val="single" w:color="auto" w:sz="4" w:space="0"/>
                    <w:right w:val="single" w:color="auto" w:sz="4" w:space="0"/>
                  </w:tcBorders>
                  <w:vAlign w:val="center"/>
                </w:tcPr>
                <w:p>
                  <w:pPr>
                    <w:widowControl/>
                    <w:spacing w:line="200" w:lineRule="exact"/>
                    <w:jc w:val="center"/>
                    <w:rPr>
                      <w:rFonts w:ascii="仿宋" w:hAnsi="仿宋" w:eastAsia="仿宋" w:cs="宋体"/>
                      <w:color w:val="000000"/>
                      <w:kern w:val="0"/>
                      <w:szCs w:val="21"/>
                      <w:lang w:bidi="ar"/>
                    </w:rPr>
                  </w:pPr>
                </w:p>
                <w:p>
                  <w:pPr>
                    <w:widowControl/>
                    <w:spacing w:line="200" w:lineRule="exact"/>
                    <w:jc w:val="center"/>
                    <w:rPr>
                      <w:rFonts w:ascii="仿宋" w:hAnsi="仿宋" w:eastAsia="仿宋" w:cs="宋体"/>
                      <w:color w:val="000000"/>
                      <w:szCs w:val="21"/>
                    </w:rPr>
                  </w:pPr>
                  <w:r>
                    <w:rPr>
                      <w:rFonts w:hint="eastAsia" w:ascii="仿宋" w:hAnsi="仿宋" w:eastAsia="仿宋" w:cs="宋体"/>
                      <w:color w:val="000000"/>
                      <w:kern w:val="0"/>
                      <w:szCs w:val="21"/>
                      <w:lang w:val="en-US" w:eastAsia="zh-CN" w:bidi="ar"/>
                    </w:rPr>
                    <w:t>5</w:t>
                  </w:r>
                  <w:r>
                    <w:rPr>
                      <w:rFonts w:hint="eastAsia" w:ascii="仿宋" w:hAnsi="仿宋" w:eastAsia="仿宋" w:cs="宋体"/>
                      <w:color w:val="000000"/>
                      <w:kern w:val="0"/>
                      <w:szCs w:val="21"/>
                      <w:lang w:bidi="ar"/>
                    </w:rPr>
                    <w:t>.专业建设及教学改革。</w:t>
                  </w:r>
                </w:p>
              </w:tc>
              <w:tc>
                <w:tcPr>
                  <w:tcW w:w="2519"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建立专业建设委员会并适</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时开展专业研讨咨询工作。</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专业建设委员会文件，开展活动记录。</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ascii="仿宋" w:hAnsi="仿宋" w:eastAsia="仿宋" w:cs="宋体"/>
                      <w:color w:val="000000"/>
                      <w:kern w:val="0"/>
                      <w:szCs w:val="21"/>
                      <w:lang w:bidi="ar"/>
                    </w:rPr>
                    <w:t>3</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已建立并开展工作满分，未建立0分。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380" w:hRule="atLeast"/>
              </w:trPr>
              <w:tc>
                <w:tcPr>
                  <w:tcW w:w="840" w:type="dxa"/>
                  <w:vMerge w:val="continue"/>
                  <w:tcBorders>
                    <w:top w:val="single" w:color="000000" w:sz="4" w:space="0"/>
                    <w:left w:val="single" w:color="000000" w:sz="4" w:space="0"/>
                    <w:bottom w:val="single" w:color="000000" w:sz="4" w:space="0"/>
                    <w:right w:val="single" w:color="auto"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auto" w:sz="4" w:space="0"/>
                    <w:right w:val="single" w:color="auto" w:sz="4" w:space="0"/>
                  </w:tcBorders>
                  <w:vAlign w:val="center"/>
                </w:tcPr>
                <w:p>
                  <w:pPr>
                    <w:spacing w:line="200" w:lineRule="exact"/>
                    <w:jc w:val="center"/>
                    <w:rPr>
                      <w:rFonts w:ascii="仿宋" w:hAnsi="仿宋" w:eastAsia="仿宋" w:cs="宋体"/>
                      <w:color w:val="000000"/>
                      <w:szCs w:val="21"/>
                    </w:rPr>
                  </w:pPr>
                </w:p>
              </w:tc>
              <w:tc>
                <w:tcPr>
                  <w:tcW w:w="2519"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组织制订专业建设规划，</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定期开展专业调研，新建</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或改造专业，按时完成</w:t>
                  </w:r>
                </w:p>
                <w:p>
                  <w:pPr>
                    <w:widowControl/>
                    <w:spacing w:line="200" w:lineRule="exact"/>
                    <w:ind w:firstLine="210" w:firstLineChars="100"/>
                    <w:jc w:val="both"/>
                    <w:rPr>
                      <w:rFonts w:ascii="仿宋" w:hAnsi="仿宋" w:eastAsia="仿宋" w:cs="宋体"/>
                      <w:color w:val="000000"/>
                      <w:szCs w:val="21"/>
                    </w:rPr>
                  </w:pPr>
                  <w:r>
                    <w:rPr>
                      <w:rFonts w:hint="eastAsia" w:ascii="仿宋" w:hAnsi="仿宋" w:eastAsia="仿宋" w:cs="宋体"/>
                      <w:color w:val="000000"/>
                      <w:kern w:val="0"/>
                      <w:szCs w:val="21"/>
                      <w:lang w:bidi="ar"/>
                    </w:rPr>
                    <w:t>人才培养方案</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专业建设规划、调研材料、人才培养方案</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ascii="仿宋" w:hAnsi="仿宋" w:eastAsia="仿宋" w:cs="宋体"/>
                      <w:color w:val="000000"/>
                      <w:kern w:val="0"/>
                      <w:szCs w:val="21"/>
                      <w:lang w:bidi="ar"/>
                    </w:rPr>
                    <w:t>6</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有各年度专业调研材料、人才培养方案得</w:t>
                  </w:r>
                  <w:r>
                    <w:rPr>
                      <w:rFonts w:ascii="仿宋" w:hAnsi="仿宋" w:eastAsia="仿宋" w:cs="宋体"/>
                      <w:color w:val="000000"/>
                      <w:kern w:val="0"/>
                      <w:szCs w:val="21"/>
                      <w:lang w:bidi="ar"/>
                    </w:rPr>
                    <w:t>4</w:t>
                  </w:r>
                  <w:r>
                    <w:rPr>
                      <w:rFonts w:hint="eastAsia" w:ascii="仿宋" w:hAnsi="仿宋" w:eastAsia="仿宋" w:cs="宋体"/>
                      <w:color w:val="000000"/>
                      <w:kern w:val="0"/>
                      <w:szCs w:val="21"/>
                      <w:lang w:bidi="ar"/>
                    </w:rPr>
                    <w:t>分；人才培养方案修订质量2分，考核小组视具体材料给分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212"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auto" w:sz="4" w:space="0"/>
                    <w:right w:val="single" w:color="auto" w:sz="4" w:space="0"/>
                  </w:tcBorders>
                  <w:vAlign w:val="center"/>
                </w:tcPr>
                <w:p>
                  <w:pPr>
                    <w:spacing w:line="200" w:lineRule="exact"/>
                    <w:jc w:val="center"/>
                    <w:rPr>
                      <w:rFonts w:ascii="仿宋" w:hAnsi="仿宋" w:eastAsia="仿宋" w:cs="宋体"/>
                      <w:color w:val="000000"/>
                      <w:szCs w:val="21"/>
                    </w:rPr>
                  </w:pPr>
                </w:p>
              </w:tc>
              <w:tc>
                <w:tcPr>
                  <w:tcW w:w="2519" w:type="dxa"/>
                  <w:tcBorders>
                    <w:top w:val="single" w:color="000000" w:sz="4" w:space="0"/>
                    <w:left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教研室开展教育教学改革</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有成效，每年都完成1-2</w:t>
                  </w:r>
                </w:p>
                <w:p>
                  <w:pPr>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个自定重点改革建设项目</w:t>
                  </w:r>
                </w:p>
              </w:tc>
              <w:tc>
                <w:tcPr>
                  <w:tcW w:w="1535" w:type="dxa"/>
                  <w:tcBorders>
                    <w:top w:val="single" w:color="000000" w:sz="4" w:space="0"/>
                    <w:left w:val="single" w:color="000000" w:sz="4" w:space="0"/>
                    <w:right w:val="single" w:color="000000" w:sz="4" w:space="0"/>
                  </w:tcBorders>
                  <w:vAlign w:val="center"/>
                </w:tcPr>
                <w:p>
                  <w:pPr>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教研室活动记录、重点建设项目材料</w:t>
                  </w:r>
                </w:p>
              </w:tc>
              <w:tc>
                <w:tcPr>
                  <w:tcW w:w="462" w:type="dxa"/>
                  <w:tcBorders>
                    <w:top w:val="single" w:color="000000" w:sz="4" w:space="0"/>
                    <w:left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r>
                    <w:rPr>
                      <w:rFonts w:ascii="仿宋" w:hAnsi="仿宋" w:eastAsia="仿宋" w:cs="宋体"/>
                      <w:color w:val="000000"/>
                      <w:kern w:val="0"/>
                      <w:szCs w:val="21"/>
                      <w:lang w:bidi="ar"/>
                    </w:rPr>
                    <w:t>4</w:t>
                  </w:r>
                </w:p>
              </w:tc>
              <w:tc>
                <w:tcPr>
                  <w:tcW w:w="2850" w:type="dxa"/>
                  <w:tcBorders>
                    <w:top w:val="single" w:color="000000" w:sz="4" w:space="0"/>
                    <w:left w:val="single" w:color="000000" w:sz="4" w:space="0"/>
                    <w:right w:val="single" w:color="000000" w:sz="4" w:space="0"/>
                  </w:tcBorders>
                  <w:vAlign w:val="center"/>
                </w:tcPr>
                <w:p>
                  <w:pPr>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每年有1-2个重点改革项目，并建设情况良好每得</w:t>
                  </w:r>
                  <w:r>
                    <w:rPr>
                      <w:rFonts w:ascii="仿宋" w:hAnsi="仿宋" w:eastAsia="仿宋" w:cs="宋体"/>
                      <w:color w:val="000000"/>
                      <w:kern w:val="0"/>
                      <w:szCs w:val="21"/>
                      <w:lang w:bidi="ar"/>
                    </w:rPr>
                    <w:t>2</w:t>
                  </w:r>
                  <w:r>
                    <w:rPr>
                      <w:rFonts w:hint="eastAsia" w:ascii="仿宋" w:hAnsi="仿宋" w:eastAsia="仿宋" w:cs="宋体"/>
                      <w:color w:val="000000"/>
                      <w:kern w:val="0"/>
                      <w:szCs w:val="21"/>
                      <w:lang w:bidi="ar"/>
                    </w:rPr>
                    <w:t>分；没有重点建设项目不得分，建设进展缓慢酌情扣分。</w:t>
                  </w:r>
                </w:p>
              </w:tc>
              <w:tc>
                <w:tcPr>
                  <w:tcW w:w="508" w:type="dxa"/>
                  <w:tcBorders>
                    <w:top w:val="single" w:color="000000" w:sz="4" w:space="0"/>
                    <w:left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605"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auto" w:sz="4" w:space="0"/>
                    <w:right w:val="single" w:color="auto" w:sz="4" w:space="0"/>
                  </w:tcBorders>
                  <w:vAlign w:val="center"/>
                </w:tcPr>
                <w:p>
                  <w:pPr>
                    <w:spacing w:line="200" w:lineRule="exact"/>
                    <w:jc w:val="center"/>
                    <w:rPr>
                      <w:rFonts w:ascii="仿宋" w:hAnsi="仿宋" w:eastAsia="仿宋" w:cs="宋体"/>
                      <w:color w:val="000000"/>
                      <w:szCs w:val="21"/>
                    </w:rPr>
                  </w:pPr>
                </w:p>
              </w:tc>
              <w:tc>
                <w:tcPr>
                  <w:tcW w:w="2519" w:type="dxa"/>
                  <w:tcBorders>
                    <w:top w:val="single" w:color="000000" w:sz="4" w:space="0"/>
                    <w:left w:val="single" w:color="000000" w:sz="4" w:space="0"/>
                    <w:right w:val="single" w:color="000000" w:sz="4" w:space="0"/>
                  </w:tcBorders>
                  <w:vAlign w:val="center"/>
                </w:tcPr>
                <w:p>
                  <w:pPr>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积极推进校企合作、工学结合人才培养，推进校企专业共建、人才共育、过程共管、合作就业的工作成效</w:t>
                  </w:r>
                </w:p>
              </w:tc>
              <w:tc>
                <w:tcPr>
                  <w:tcW w:w="1535" w:type="dxa"/>
                  <w:tcBorders>
                    <w:top w:val="single" w:color="000000" w:sz="4" w:space="0"/>
                    <w:left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校企合作文件、合</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作总结案例、实施</w:t>
                  </w:r>
                </w:p>
                <w:p>
                  <w:pPr>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成效的佐证材料</w:t>
                  </w:r>
                </w:p>
              </w:tc>
              <w:tc>
                <w:tcPr>
                  <w:tcW w:w="462" w:type="dxa"/>
                  <w:tcBorders>
                    <w:top w:val="single" w:color="000000" w:sz="4" w:space="0"/>
                    <w:left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r>
                    <w:rPr>
                      <w:rFonts w:ascii="仿宋" w:hAnsi="仿宋" w:eastAsia="仿宋" w:cs="宋体"/>
                      <w:color w:val="000000"/>
                      <w:kern w:val="0"/>
                      <w:szCs w:val="21"/>
                      <w:lang w:bidi="ar"/>
                    </w:rPr>
                    <w:t>4</w:t>
                  </w:r>
                </w:p>
              </w:tc>
              <w:tc>
                <w:tcPr>
                  <w:tcW w:w="2850" w:type="dxa"/>
                  <w:tcBorders>
                    <w:top w:val="single" w:color="000000" w:sz="4" w:space="0"/>
                    <w:left w:val="single" w:color="000000" w:sz="4" w:space="0"/>
                    <w:right w:val="single" w:color="000000" w:sz="4" w:space="0"/>
                  </w:tcBorders>
                  <w:vAlign w:val="center"/>
                </w:tcPr>
                <w:p>
                  <w:pPr>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每个富有成效的校企合作人才培养项目，有文件、工作计划、实施过程记录、案例总结得</w:t>
                  </w:r>
                  <w:r>
                    <w:rPr>
                      <w:rFonts w:ascii="仿宋" w:hAnsi="仿宋" w:eastAsia="仿宋" w:cs="宋体"/>
                      <w:color w:val="000000"/>
                      <w:kern w:val="0"/>
                      <w:szCs w:val="21"/>
                      <w:lang w:bidi="ar"/>
                    </w:rPr>
                    <w:t>4</w:t>
                  </w:r>
                  <w:r>
                    <w:rPr>
                      <w:rFonts w:hint="eastAsia" w:ascii="仿宋" w:hAnsi="仿宋" w:eastAsia="仿宋" w:cs="宋体"/>
                      <w:color w:val="000000"/>
                      <w:kern w:val="0"/>
                      <w:szCs w:val="21"/>
                      <w:lang w:bidi="ar"/>
                    </w:rPr>
                    <w:t>分，每缺一项扣2分</w:t>
                  </w:r>
                </w:p>
              </w:tc>
              <w:tc>
                <w:tcPr>
                  <w:tcW w:w="508" w:type="dxa"/>
                  <w:tcBorders>
                    <w:top w:val="single" w:color="000000" w:sz="4" w:space="0"/>
                    <w:left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685"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auto" w:sz="4" w:space="0"/>
                    <w:right w:val="single" w:color="auto" w:sz="4" w:space="0"/>
                  </w:tcBorders>
                  <w:vAlign w:val="center"/>
                </w:tcPr>
                <w:p>
                  <w:pPr>
                    <w:spacing w:line="200" w:lineRule="exact"/>
                    <w:jc w:val="center"/>
                    <w:rPr>
                      <w:rFonts w:ascii="仿宋" w:hAnsi="仿宋" w:eastAsia="仿宋" w:cs="宋体"/>
                      <w:color w:val="0000FF"/>
                      <w:szCs w:val="21"/>
                    </w:rPr>
                  </w:pP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参与学校教学诊改、高</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水平院校、高水平专业群</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等质量工程建设工作。</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根据学校文件要求提交相关材料。</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kern w:val="0"/>
                      <w:szCs w:val="21"/>
                      <w:lang w:bidi="ar"/>
                    </w:rPr>
                  </w:pPr>
                  <w:r>
                    <w:rPr>
                      <w:rFonts w:ascii="仿宋" w:hAnsi="仿宋" w:eastAsia="仿宋" w:cs="宋体"/>
                      <w:color w:val="000000"/>
                      <w:kern w:val="0"/>
                      <w:szCs w:val="21"/>
                      <w:lang w:bidi="ar"/>
                    </w:rPr>
                    <w:t>3</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根据学校文件要求按时提交相关材料得3分；提交材料不及时或提交材料不完整的得2分；不服从学校工作安排，高水平院校、高水平专业群等质量工程建设工作的不得分。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092"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auto" w:sz="4" w:space="0"/>
                    <w:bottom w:val="single" w:color="000000" w:sz="4" w:space="0"/>
                    <w:right w:val="single" w:color="auto" w:sz="4" w:space="0"/>
                  </w:tcBorders>
                  <w:vAlign w:val="center"/>
                </w:tcPr>
                <w:p>
                  <w:pPr>
                    <w:spacing w:line="200" w:lineRule="exact"/>
                    <w:jc w:val="center"/>
                    <w:rPr>
                      <w:rFonts w:ascii="仿宋" w:hAnsi="仿宋" w:eastAsia="仿宋" w:cs="宋体"/>
                      <w:color w:val="0000FF"/>
                      <w:szCs w:val="21"/>
                    </w:rPr>
                  </w:pPr>
                </w:p>
              </w:tc>
              <w:tc>
                <w:tcPr>
                  <w:tcW w:w="251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教研室管辖专业、课程建</w:t>
                  </w:r>
                </w:p>
                <w:p>
                  <w:pPr>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设获国家/省/地市/校立</w:t>
                  </w:r>
                </w:p>
                <w:p>
                  <w:pPr>
                    <w:spacing w:line="200" w:lineRule="exact"/>
                    <w:jc w:val="both"/>
                    <w:rPr>
                      <w:rFonts w:ascii="仿宋" w:hAnsi="仿宋" w:eastAsia="仿宋" w:cs="宋体"/>
                      <w:color w:val="000000"/>
                      <w:kern w:val="0"/>
                      <w:szCs w:val="21"/>
                      <w:lang w:bidi="ar"/>
                    </w:rPr>
                  </w:pPr>
                  <w:r>
                    <w:rPr>
                      <w:rFonts w:hint="eastAsia" w:ascii="仿宋" w:hAnsi="仿宋" w:eastAsia="仿宋"/>
                      <w:color w:val="000000" w:themeColor="text1"/>
                      <w:szCs w:val="21"/>
                      <w14:textFill>
                        <w14:solidFill>
                          <w14:schemeClr w14:val="tx1"/>
                        </w14:solidFill>
                      </w14:textFill>
                    </w:rPr>
                    <w:t>项建设或成果荣誉称号</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立项建设、验收通过、成果荣誉文件</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kern w:val="0"/>
                      <w:szCs w:val="21"/>
                      <w:lang w:bidi="ar"/>
                    </w:rPr>
                  </w:pPr>
                  <w:r>
                    <w:rPr>
                      <w:rFonts w:ascii="仿宋" w:hAnsi="仿宋" w:eastAsia="仿宋" w:cs="宋体"/>
                      <w:color w:val="000000"/>
                      <w:kern w:val="0"/>
                      <w:szCs w:val="21"/>
                      <w:lang w:bidi="ar"/>
                    </w:rPr>
                    <w:t>6</w:t>
                  </w:r>
                </w:p>
              </w:tc>
              <w:tc>
                <w:tcPr>
                  <w:tcW w:w="285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both"/>
                    <w:rPr>
                      <w:rFonts w:ascii="仿宋" w:hAnsi="仿宋" w:eastAsia="仿宋" w:cs="宋体"/>
                      <w:color w:val="000000"/>
                      <w:kern w:val="0"/>
                      <w:szCs w:val="21"/>
                      <w:lang w:bidi="ar"/>
                    </w:rPr>
                  </w:pPr>
                  <w:r>
                    <w:rPr>
                      <w:rFonts w:hint="eastAsia" w:ascii="仿宋" w:hAnsi="仿宋" w:eastAsia="仿宋"/>
                      <w:color w:val="000000" w:themeColor="text1"/>
                      <w:szCs w:val="21"/>
                      <w14:textFill>
                        <w14:solidFill>
                          <w14:schemeClr w14:val="tx1"/>
                        </w14:solidFill>
                      </w14:textFill>
                    </w:rPr>
                    <w:t>国家/省/地市/校级立项建设或成果荣誉每项分别获</w:t>
                  </w:r>
                  <w:r>
                    <w:rPr>
                      <w:rFonts w:ascii="仿宋" w:hAnsi="仿宋" w:eastAsia="仿宋"/>
                      <w:color w:val="000000" w:themeColor="text1"/>
                      <w:szCs w:val="21"/>
                      <w14:textFill>
                        <w14:solidFill>
                          <w14:schemeClr w14:val="tx1"/>
                        </w14:solidFill>
                      </w14:textFill>
                    </w:rPr>
                    <w:t>6</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5</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4</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分，建设期通过验收获同等分数</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043"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restart"/>
                  <w:tcBorders>
                    <w:top w:val="single" w:color="000000" w:sz="4" w:space="0"/>
                    <w:left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hint="eastAsia" w:ascii="仿宋" w:hAnsi="仿宋" w:eastAsia="仿宋" w:cs="宋体"/>
                      <w:color w:val="000000"/>
                      <w:kern w:val="0"/>
                      <w:szCs w:val="21"/>
                      <w:lang w:val="en-US" w:eastAsia="zh-CN" w:bidi="ar"/>
                    </w:rPr>
                    <w:t>6</w:t>
                  </w:r>
                  <w:r>
                    <w:rPr>
                      <w:rFonts w:hint="eastAsia" w:ascii="仿宋" w:hAnsi="仿宋" w:eastAsia="仿宋" w:cs="宋体"/>
                      <w:color w:val="000000"/>
                      <w:kern w:val="0"/>
                      <w:szCs w:val="21"/>
                      <w:lang w:bidi="ar"/>
                    </w:rPr>
                    <w:t>.师资队伍建设。</w:t>
                  </w: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落实教师培训、进修计划，符合条件的教师均参加下</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企业实践锻炼或社会服务</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教师培训情况、</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下企业记录</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ascii="仿宋" w:hAnsi="仿宋" w:eastAsia="仿宋" w:cs="宋体"/>
                      <w:color w:val="000000"/>
                      <w:kern w:val="0"/>
                      <w:szCs w:val="21"/>
                      <w:lang w:bidi="ar"/>
                    </w:rPr>
                    <w:t>3</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符合条件的教师均参加了培训或下企业实践的得5分，缺少1人扣1分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75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教师教育教学水平高。</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教师参加或指导学生参</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加各类各级竞赛中获奖</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教师指导、参加各类各级竞赛获奖情况</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ascii="仿宋" w:hAnsi="仿宋" w:eastAsia="仿宋" w:cs="宋体"/>
                      <w:color w:val="000000"/>
                      <w:kern w:val="0"/>
                      <w:szCs w:val="21"/>
                      <w:lang w:bidi="ar"/>
                    </w:rPr>
                    <w:t>6</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指导学生：按赛项获省级1</w:t>
                  </w:r>
                  <w:r>
                    <w:rPr>
                      <w:rFonts w:ascii="仿宋" w:hAnsi="仿宋" w:eastAsia="仿宋" w:cs="宋体"/>
                      <w:color w:val="000000"/>
                      <w:kern w:val="0"/>
                      <w:szCs w:val="21"/>
                      <w:lang w:bidi="ar"/>
                    </w:rPr>
                    <w:t>/2/3</w:t>
                  </w:r>
                  <w:r>
                    <w:rPr>
                      <w:rFonts w:hint="eastAsia" w:ascii="仿宋" w:hAnsi="仿宋" w:eastAsia="仿宋" w:cs="宋体"/>
                      <w:color w:val="000000"/>
                      <w:kern w:val="0"/>
                      <w:szCs w:val="21"/>
                      <w:lang w:bidi="ar"/>
                    </w:rPr>
                    <w:t>等奖，每项次分别按</w:t>
                  </w:r>
                  <w:r>
                    <w:rPr>
                      <w:rFonts w:ascii="仿宋" w:hAnsi="仿宋" w:eastAsia="仿宋" w:cs="宋体"/>
                      <w:color w:val="000000"/>
                      <w:kern w:val="0"/>
                      <w:szCs w:val="21"/>
                      <w:lang w:bidi="ar"/>
                    </w:rPr>
                    <w:t>3/2/1</w:t>
                  </w:r>
                  <w:r>
                    <w:rPr>
                      <w:rFonts w:hint="eastAsia" w:ascii="仿宋" w:hAnsi="仿宋" w:eastAsia="仿宋" w:cs="宋体"/>
                      <w:color w:val="000000"/>
                      <w:kern w:val="0"/>
                      <w:szCs w:val="21"/>
                      <w:lang w:bidi="ar"/>
                    </w:rPr>
                    <w:t>加分；获国家级1</w:t>
                  </w:r>
                  <w:r>
                    <w:rPr>
                      <w:rFonts w:ascii="仿宋" w:hAnsi="仿宋" w:eastAsia="仿宋" w:cs="宋体"/>
                      <w:color w:val="000000"/>
                      <w:kern w:val="0"/>
                      <w:szCs w:val="21"/>
                      <w:lang w:bidi="ar"/>
                    </w:rPr>
                    <w:t>/2/3</w:t>
                  </w:r>
                  <w:r>
                    <w:rPr>
                      <w:rFonts w:hint="eastAsia" w:ascii="仿宋" w:hAnsi="仿宋" w:eastAsia="仿宋" w:cs="宋体"/>
                      <w:color w:val="000000"/>
                      <w:kern w:val="0"/>
                      <w:szCs w:val="21"/>
                      <w:lang w:bidi="ar"/>
                    </w:rPr>
                    <w:t>等奖，分别按</w:t>
                  </w:r>
                  <w:r>
                    <w:rPr>
                      <w:rFonts w:ascii="仿宋" w:hAnsi="仿宋" w:eastAsia="仿宋" w:cs="宋体"/>
                      <w:color w:val="000000"/>
                      <w:kern w:val="0"/>
                      <w:szCs w:val="21"/>
                      <w:lang w:bidi="ar"/>
                    </w:rPr>
                    <w:t>6/4/3</w:t>
                  </w:r>
                  <w:r>
                    <w:rPr>
                      <w:rFonts w:hint="eastAsia" w:ascii="仿宋" w:hAnsi="仿宋" w:eastAsia="仿宋" w:cs="宋体"/>
                      <w:color w:val="000000"/>
                      <w:kern w:val="0"/>
                      <w:szCs w:val="21"/>
                      <w:lang w:bidi="ar"/>
                    </w:rPr>
                    <w:t>加分；教师参加竞赛：校级竞赛，无论名次，每项次均加0.</w:t>
                  </w:r>
                  <w:r>
                    <w:rPr>
                      <w:rFonts w:ascii="仿宋" w:hAnsi="仿宋" w:eastAsia="仿宋" w:cs="宋体"/>
                      <w:color w:val="000000"/>
                      <w:kern w:val="0"/>
                      <w:szCs w:val="21"/>
                      <w:lang w:bidi="ar"/>
                    </w:rPr>
                    <w:t>5</w:t>
                  </w:r>
                  <w:r>
                    <w:rPr>
                      <w:rFonts w:hint="eastAsia" w:ascii="仿宋" w:hAnsi="仿宋" w:eastAsia="仿宋" w:cs="宋体"/>
                      <w:color w:val="000000"/>
                      <w:kern w:val="0"/>
                      <w:szCs w:val="21"/>
                      <w:lang w:bidi="ar"/>
                    </w:rPr>
                    <w:t>分；获省级或国家级奖同指导学生得分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00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教研室组织开展企业技</w:t>
                  </w:r>
                </w:p>
                <w:p>
                  <w:pPr>
                    <w:widowControl/>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术服务、面向社会、企事</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olor w:val="000000" w:themeColor="text1"/>
                      <w:szCs w:val="21"/>
                      <w14:textFill>
                        <w14:solidFill>
                          <w14:schemeClr w14:val="tx1"/>
                        </w14:solidFill>
                      </w14:textFill>
                    </w:rPr>
                    <w:t>业单位开展专业培训</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hint="eastAsia" w:ascii="仿宋" w:hAnsi="仿宋" w:eastAsia="仿宋" w:cs="宋体"/>
                      <w:color w:val="000000"/>
                      <w:kern w:val="0"/>
                      <w:szCs w:val="21"/>
                      <w:lang w:bidi="ar"/>
                    </w:rPr>
                  </w:pPr>
                  <w:r>
                    <w:rPr>
                      <w:rFonts w:hint="eastAsia" w:ascii="仿宋" w:hAnsi="仿宋" w:eastAsia="仿宋" w:cs="宋体"/>
                      <w:color w:val="000000"/>
                      <w:kern w:val="0"/>
                      <w:szCs w:val="21"/>
                      <w:lang w:bidi="ar"/>
                    </w:rPr>
                    <w:t>开展技术服务、社会培养的业绩文件资料</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2</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项目实施报学校，列</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入学校管理，完成项</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目工作每项2分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247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251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教研室教师：</w:t>
                  </w:r>
                </w:p>
                <w:p>
                  <w:pPr>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.主持省（部）/</w:t>
                  </w:r>
                  <w:r>
                    <w:rPr>
                      <w:rFonts w:hint="eastAsia" w:ascii="仿宋" w:hAnsi="仿宋" w:eastAsia="仿宋"/>
                      <w:color w:val="000000" w:themeColor="text1"/>
                      <w:szCs w:val="21"/>
                      <w14:textFill>
                        <w14:solidFill>
                          <w14:schemeClr w14:val="tx1"/>
                        </w14:solidFill>
                      </w14:textFill>
                    </w:rPr>
                    <w:t>厅市</w:t>
                  </w:r>
                  <w:r>
                    <w:rPr>
                      <w:rFonts w:ascii="仿宋" w:hAnsi="仿宋" w:eastAsia="仿宋"/>
                      <w:color w:val="000000" w:themeColor="text1"/>
                      <w:szCs w:val="21"/>
                      <w14:textFill>
                        <w14:solidFill>
                          <w14:schemeClr w14:val="tx1"/>
                        </w14:solidFill>
                      </w14:textFill>
                    </w:rPr>
                    <w:t>级</w:t>
                  </w:r>
                </w:p>
                <w:p>
                  <w:pPr>
                    <w:spacing w:line="200" w:lineRule="exact"/>
                    <w:jc w:val="both"/>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/院级教研科研项目</w:t>
                  </w:r>
                  <w:r>
                    <w:rPr>
                      <w:rFonts w:hint="eastAsia" w:ascii="仿宋" w:hAnsi="仿宋" w:eastAsia="仿宋"/>
                      <w:color w:val="000000" w:themeColor="text1"/>
                      <w:szCs w:val="21"/>
                      <w14:textFill>
                        <w14:solidFill>
                          <w14:schemeClr w14:val="tx1"/>
                        </w14:solidFill>
                      </w14:textFill>
                    </w:rPr>
                    <w:t>并通</w:t>
                  </w:r>
                </w:p>
                <w:p>
                  <w:pPr>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过验收；</w:t>
                  </w:r>
                </w:p>
                <w:p>
                  <w:pPr>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获发明/实用新型、外</w:t>
                  </w:r>
                </w:p>
                <w:p>
                  <w:pPr>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观设计专利授权；</w:t>
                  </w:r>
                </w:p>
                <w:p>
                  <w:pPr>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教研室团队在CN学术</w:t>
                  </w:r>
                </w:p>
                <w:p>
                  <w:pPr>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期刊</w:t>
                  </w:r>
                  <w:r>
                    <w:rPr>
                      <w:rFonts w:ascii="仿宋" w:hAnsi="仿宋" w:eastAsia="仿宋"/>
                      <w:color w:val="000000" w:themeColor="text1"/>
                      <w:szCs w:val="21"/>
                      <w14:textFill>
                        <w14:solidFill>
                          <w14:schemeClr w14:val="tx1"/>
                        </w14:solidFill>
                      </w14:textFill>
                    </w:rPr>
                    <w:t>发表学术论文</w:t>
                  </w:r>
                  <w:r>
                    <w:rPr>
                      <w:rFonts w:hint="eastAsia" w:ascii="仿宋" w:hAnsi="仿宋" w:eastAsia="仿宋"/>
                      <w:color w:val="000000" w:themeColor="text1"/>
                      <w:szCs w:val="21"/>
                      <w14:textFill>
                        <w14:solidFill>
                          <w14:schemeClr w14:val="tx1"/>
                        </w14:solidFill>
                      </w14:textFill>
                    </w:rPr>
                    <w:t>平均0</w:t>
                  </w:r>
                  <w:r>
                    <w:rPr>
                      <w:rFonts w:ascii="仿宋" w:hAnsi="仿宋" w:eastAsia="仿宋"/>
                      <w:color w:val="000000" w:themeColor="text1"/>
                      <w:szCs w:val="21"/>
                      <w14:textFill>
                        <w14:solidFill>
                          <w14:schemeClr w14:val="tx1"/>
                        </w14:solidFill>
                      </w14:textFill>
                    </w:rPr>
                    <w:t>.5/</w:t>
                  </w:r>
                  <w:r>
                    <w:rPr>
                      <w:rFonts w:hint="eastAsia" w:ascii="仿宋" w:hAnsi="仿宋" w:eastAsia="仿宋"/>
                      <w:color w:val="000000" w:themeColor="text1"/>
                      <w:szCs w:val="21"/>
                      <w14:textFill>
                        <w14:solidFill>
                          <w14:schemeClr w14:val="tx1"/>
                        </w14:solidFill>
                      </w14:textFill>
                    </w:rPr>
                    <w:t>人</w:t>
                  </w:r>
                  <w:r>
                    <w:rPr>
                      <w:rFonts w:ascii="仿宋" w:hAnsi="仿宋" w:eastAsia="仿宋"/>
                      <w:color w:val="000000" w:themeColor="text1"/>
                      <w:szCs w:val="21"/>
                      <w14:textFill>
                        <w14:solidFill>
                          <w14:schemeClr w14:val="tx1"/>
                        </w14:solidFill>
                      </w14:textFill>
                    </w:rPr>
                    <w:t>篇</w:t>
                  </w:r>
                  <w:r>
                    <w:rPr>
                      <w:rFonts w:hint="eastAsia" w:ascii="仿宋" w:hAnsi="仿宋" w:eastAsia="仿宋"/>
                      <w:color w:val="000000" w:themeColor="text1"/>
                      <w:szCs w:val="21"/>
                      <w14:textFill>
                        <w14:solidFill>
                          <w14:schemeClr w14:val="tx1"/>
                        </w14:solidFill>
                      </w14:textFill>
                    </w:rPr>
                    <w:t>以上；</w:t>
                  </w:r>
                </w:p>
                <w:p>
                  <w:pPr>
                    <w:spacing w:line="200" w:lineRule="exact"/>
                    <w:jc w:val="both"/>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4.主编/副主编国家级规划教材</w:t>
                  </w:r>
                  <w:r>
                    <w:rPr>
                      <w:rFonts w:hint="eastAsia" w:ascii="仿宋" w:hAnsi="仿宋" w:eastAsia="仿宋"/>
                      <w:color w:val="000000" w:themeColor="text1"/>
                      <w:szCs w:val="21"/>
                      <w14:textFill>
                        <w14:solidFill>
                          <w14:schemeClr w14:val="tx1"/>
                        </w14:solidFill>
                      </w14:textFill>
                    </w:rPr>
                    <w:t>，组织编写</w:t>
                  </w:r>
                  <w:r>
                    <w:rPr>
                      <w:rFonts w:ascii="仿宋" w:hAnsi="仿宋" w:eastAsia="仿宋"/>
                      <w:color w:val="000000" w:themeColor="text1"/>
                      <w:szCs w:val="21"/>
                      <w14:textFill>
                        <w14:solidFill>
                          <w14:schemeClr w14:val="tx1"/>
                        </w14:solidFill>
                      </w14:textFill>
                    </w:rPr>
                    <w:t>校本教材</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立项、验收、批准</w:t>
                  </w:r>
                </w:p>
                <w:p>
                  <w:pPr>
                    <w:widowControl/>
                    <w:spacing w:line="200" w:lineRule="exact"/>
                    <w:jc w:val="both"/>
                    <w:rPr>
                      <w:rFonts w:hint="eastAsia" w:ascii="仿宋" w:hAnsi="仿宋" w:eastAsia="仿宋" w:cs="宋体"/>
                      <w:color w:val="000000"/>
                      <w:kern w:val="0"/>
                      <w:szCs w:val="21"/>
                      <w:lang w:bidi="ar"/>
                    </w:rPr>
                  </w:pPr>
                  <w:r>
                    <w:rPr>
                      <w:rFonts w:hint="eastAsia" w:ascii="仿宋" w:hAnsi="仿宋" w:eastAsia="仿宋" w:cs="宋体"/>
                      <w:color w:val="000000"/>
                      <w:kern w:val="0"/>
                      <w:szCs w:val="21"/>
                      <w:lang w:bidi="ar"/>
                    </w:rPr>
                    <w:t>文件，期</w:t>
                  </w:r>
                  <w:r>
                    <w:rPr>
                      <w:rFonts w:hint="eastAsia" w:ascii="仿宋" w:hAnsi="仿宋" w:eastAsia="仿宋"/>
                      <w:color w:val="000000" w:themeColor="text1"/>
                      <w:szCs w:val="21"/>
                      <w14:textFill>
                        <w14:solidFill>
                          <w14:schemeClr w14:val="tx1"/>
                        </w14:solidFill>
                      </w14:textFill>
                    </w:rPr>
                    <w:t>刊</w:t>
                  </w:r>
                  <w:r>
                    <w:rPr>
                      <w:rFonts w:hint="eastAsia" w:ascii="仿宋" w:hAnsi="仿宋" w:eastAsia="仿宋" w:cs="宋体"/>
                      <w:color w:val="000000"/>
                      <w:kern w:val="0"/>
                      <w:szCs w:val="21"/>
                      <w:lang w:bidi="ar"/>
                    </w:rPr>
                    <w:t>样书</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2</w:t>
                  </w:r>
                </w:p>
              </w:tc>
              <w:tc>
                <w:tcPr>
                  <w:tcW w:w="285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主持省（部）级科研</w:t>
                  </w:r>
                </w:p>
                <w:p>
                  <w:pPr>
                    <w:spacing w:line="200" w:lineRule="exact"/>
                    <w:jc w:val="both"/>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项目</w:t>
                  </w:r>
                  <w:r>
                    <w:rPr>
                      <w:rFonts w:hint="eastAsia" w:ascii="仿宋" w:hAnsi="仿宋" w:eastAsia="仿宋"/>
                      <w:color w:val="000000" w:themeColor="text1"/>
                      <w:szCs w:val="21"/>
                      <w14:textFill>
                        <w14:solidFill>
                          <w14:schemeClr w14:val="tx1"/>
                        </w14:solidFill>
                      </w14:textFill>
                    </w:rPr>
                    <w:t>、获发明专利授权、</w:t>
                  </w:r>
                  <w:r>
                    <w:rPr>
                      <w:rFonts w:ascii="仿宋" w:hAnsi="仿宋" w:eastAsia="仿宋"/>
                      <w:color w:val="000000" w:themeColor="text1"/>
                      <w:szCs w:val="21"/>
                      <w14:textFill>
                        <w14:solidFill>
                          <w14:schemeClr w14:val="tx1"/>
                        </w14:solidFill>
                      </w14:textFill>
                    </w:rPr>
                    <w:t>主编/副主编国家</w:t>
                  </w:r>
                </w:p>
                <w:p>
                  <w:pPr>
                    <w:spacing w:line="200" w:lineRule="exact"/>
                    <w:jc w:val="both"/>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级规划教材</w:t>
                  </w:r>
                  <w:r>
                    <w:rPr>
                      <w:rFonts w:hint="eastAsia" w:ascii="仿宋" w:hAnsi="仿宋" w:eastAsia="仿宋"/>
                      <w:color w:val="000000" w:themeColor="text1"/>
                      <w:szCs w:val="21"/>
                      <w14:textFill>
                        <w14:solidFill>
                          <w14:schemeClr w14:val="tx1"/>
                        </w14:solidFill>
                      </w14:textFill>
                    </w:rPr>
                    <w:t>、在CN学术期刊</w:t>
                  </w:r>
                  <w:r>
                    <w:rPr>
                      <w:rFonts w:ascii="仿宋" w:hAnsi="仿宋" w:eastAsia="仿宋"/>
                      <w:color w:val="000000" w:themeColor="text1"/>
                      <w:szCs w:val="21"/>
                      <w14:textFill>
                        <w14:solidFill>
                          <w14:schemeClr w14:val="tx1"/>
                        </w14:solidFill>
                      </w14:textFill>
                    </w:rPr>
                    <w:t>发表学术论文</w:t>
                  </w:r>
                  <w:r>
                    <w:rPr>
                      <w:rFonts w:hint="eastAsia" w:ascii="仿宋" w:hAnsi="仿宋" w:eastAsia="仿宋"/>
                      <w:color w:val="000000" w:themeColor="text1"/>
                      <w:szCs w:val="21"/>
                      <w14:textFill>
                        <w14:solidFill>
                          <w14:schemeClr w14:val="tx1"/>
                        </w14:solidFill>
                      </w14:textFill>
                    </w:rPr>
                    <w:t>平均0</w:t>
                  </w:r>
                  <w:r>
                    <w:rPr>
                      <w:rFonts w:ascii="仿宋" w:hAnsi="仿宋" w:eastAsia="仿宋"/>
                      <w:color w:val="000000" w:themeColor="text1"/>
                      <w:szCs w:val="21"/>
                      <w14:textFill>
                        <w14:solidFill>
                          <w14:schemeClr w14:val="tx1"/>
                        </w14:solidFill>
                      </w14:textFill>
                    </w:rPr>
                    <w:t>.5/</w:t>
                  </w:r>
                  <w:r>
                    <w:rPr>
                      <w:rFonts w:hint="eastAsia" w:ascii="仿宋" w:hAnsi="仿宋" w:eastAsia="仿宋"/>
                      <w:color w:val="000000" w:themeColor="text1"/>
                      <w:szCs w:val="21"/>
                      <w14:textFill>
                        <w14:solidFill>
                          <w14:schemeClr w14:val="tx1"/>
                        </w14:solidFill>
                      </w14:textFill>
                    </w:rPr>
                    <w:t>人</w:t>
                  </w:r>
                  <w:r>
                    <w:rPr>
                      <w:rFonts w:ascii="仿宋" w:hAnsi="仿宋" w:eastAsia="仿宋"/>
                      <w:color w:val="000000" w:themeColor="text1"/>
                      <w:szCs w:val="21"/>
                      <w14:textFill>
                        <w14:solidFill>
                          <w14:schemeClr w14:val="tx1"/>
                        </w14:solidFill>
                      </w14:textFill>
                    </w:rPr>
                    <w:t>篇</w:t>
                  </w:r>
                  <w:r>
                    <w:rPr>
                      <w:rFonts w:hint="eastAsia" w:ascii="仿宋" w:hAnsi="仿宋" w:eastAsia="仿宋"/>
                      <w:color w:val="000000" w:themeColor="text1"/>
                      <w:szCs w:val="21"/>
                      <w14:textFill>
                        <w14:solidFill>
                          <w14:schemeClr w14:val="tx1"/>
                        </w14:solidFill>
                      </w14:textFill>
                    </w:rPr>
                    <w:t>以上得2分；</w:t>
                  </w:r>
                </w:p>
                <w:p>
                  <w:pPr>
                    <w:spacing w:line="200" w:lineRule="exact"/>
                    <w:jc w:val="both"/>
                    <w:rPr>
                      <w:rFonts w:ascii="仿宋" w:hAnsi="仿宋" w:eastAsia="仿宋" w:cs="宋体"/>
                      <w:color w:val="000000"/>
                      <w:kern w:val="0"/>
                      <w:szCs w:val="21"/>
                      <w:lang w:bidi="ar"/>
                    </w:rPr>
                  </w:pPr>
                  <w:r>
                    <w:rPr>
                      <w:rFonts w:hint="eastAsia" w:ascii="仿宋" w:hAnsi="仿宋" w:eastAsia="仿宋"/>
                      <w:color w:val="000000" w:themeColor="text1"/>
                      <w:szCs w:val="21"/>
                      <w14:textFill>
                        <w14:solidFill>
                          <w14:schemeClr w14:val="tx1"/>
                        </w14:solidFill>
                      </w14:textFill>
                    </w:rPr>
                    <w:t>省（部）以下、实用新型、外观专利授权、校本教材得1分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77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hint="eastAsia" w:ascii="仿宋" w:hAnsi="仿宋" w:eastAsia="仿宋" w:cs="宋体"/>
                      <w:color w:val="000000"/>
                      <w:kern w:val="0"/>
                      <w:szCs w:val="21"/>
                      <w:lang w:val="en-US" w:eastAsia="zh-CN" w:bidi="ar"/>
                    </w:rPr>
                    <w:t>7</w:t>
                  </w:r>
                  <w:r>
                    <w:rPr>
                      <w:rFonts w:hint="eastAsia" w:ascii="仿宋" w:hAnsi="仿宋" w:eastAsia="仿宋" w:cs="宋体"/>
                      <w:color w:val="000000"/>
                      <w:kern w:val="0"/>
                      <w:szCs w:val="21"/>
                      <w:lang w:bidi="ar"/>
                    </w:rPr>
                    <w:t>.实践教学体系、实训基地建设</w:t>
                  </w: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实践教学体系建设完整，实习实训项目符合专业人才培养需要</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人才培养方案、课程标准</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ascii="仿宋" w:hAnsi="仿宋" w:eastAsia="仿宋" w:cs="宋体"/>
                      <w:color w:val="000000"/>
                      <w:kern w:val="0"/>
                      <w:szCs w:val="21"/>
                      <w:lang w:bidi="ar"/>
                    </w:rPr>
                    <w:t>3</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课程标准中规定的实训项目与人才培养方案相契合得</w:t>
                  </w:r>
                  <w:r>
                    <w:rPr>
                      <w:rFonts w:ascii="仿宋" w:hAnsi="仿宋" w:eastAsia="仿宋" w:cs="宋体"/>
                      <w:color w:val="000000"/>
                      <w:kern w:val="0"/>
                      <w:szCs w:val="21"/>
                      <w:lang w:bidi="ar"/>
                    </w:rPr>
                    <w:t>3</w:t>
                  </w:r>
                  <w:r>
                    <w:rPr>
                      <w:rFonts w:hint="eastAsia" w:ascii="仿宋" w:hAnsi="仿宋" w:eastAsia="仿宋" w:cs="宋体"/>
                      <w:color w:val="000000"/>
                      <w:kern w:val="0"/>
                      <w:szCs w:val="21"/>
                      <w:lang w:bidi="ar"/>
                    </w:rPr>
                    <w:t>分，1项不符合或未实施的扣</w:t>
                  </w:r>
                  <w:r>
                    <w:rPr>
                      <w:rFonts w:ascii="仿宋" w:hAnsi="仿宋" w:eastAsia="仿宋" w:cs="宋体"/>
                      <w:color w:val="000000"/>
                      <w:kern w:val="0"/>
                      <w:szCs w:val="21"/>
                      <w:lang w:bidi="ar"/>
                    </w:rPr>
                    <w:t>1</w:t>
                  </w:r>
                  <w:r>
                    <w:rPr>
                      <w:rFonts w:hint="eastAsia" w:ascii="仿宋" w:hAnsi="仿宋" w:eastAsia="仿宋" w:cs="宋体"/>
                      <w:color w:val="000000"/>
                      <w:kern w:val="0"/>
                      <w:szCs w:val="21"/>
                      <w:lang w:bidi="ar"/>
                    </w:rPr>
                    <w:t>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75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按照先进性、专业对口性合理建设校外实训基地，能满足生产实习、岗位实习需要</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校外实训基地协议、企业资料</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hint="eastAsia" w:ascii="仿宋" w:hAnsi="仿宋" w:eastAsia="仿宋" w:cs="宋体"/>
                      <w:color w:val="000000"/>
                      <w:kern w:val="0"/>
                      <w:szCs w:val="21"/>
                      <w:lang w:bidi="ar"/>
                    </w:rPr>
                    <w:t>5</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专业对口性3分，岗位数量2分。专业对口得3分，不对口不得分；岗位数量满足全部专业学生需要的2分，数量不足不得分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按照实践性、操作性、生产性要求建设校内实训基地，满足实训、教研、培训鉴定、技术服务等功能需求。</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校内实训基地简介</w:t>
                  </w:r>
                </w:p>
              </w:tc>
              <w:tc>
                <w:tcPr>
                  <w:tcW w:w="462" w:type="dxa"/>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center"/>
                    <w:rPr>
                      <w:rFonts w:ascii="仿宋" w:hAnsi="仿宋" w:eastAsia="仿宋" w:cs="宋体"/>
                      <w:color w:val="000000"/>
                      <w:szCs w:val="21"/>
                    </w:rPr>
                  </w:pPr>
                  <w:r>
                    <w:rPr>
                      <w:rFonts w:ascii="仿宋" w:hAnsi="仿宋" w:eastAsia="仿宋" w:cs="宋体"/>
                      <w:color w:val="000000"/>
                      <w:kern w:val="0"/>
                      <w:szCs w:val="21"/>
                      <w:lang w:bidi="ar"/>
                    </w:rPr>
                    <w:t>3</w:t>
                  </w:r>
                </w:p>
              </w:tc>
              <w:tc>
                <w:tcPr>
                  <w:tcW w:w="2850"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校内实训基地能满足全部所需实训项目得</w:t>
                  </w:r>
                  <w:r>
                    <w:rPr>
                      <w:rFonts w:ascii="仿宋" w:hAnsi="仿宋" w:eastAsia="仿宋" w:cs="宋体"/>
                      <w:color w:val="000000"/>
                      <w:kern w:val="0"/>
                      <w:szCs w:val="21"/>
                      <w:lang w:bidi="ar"/>
                    </w:rPr>
                    <w:t>3</w:t>
                  </w:r>
                  <w:r>
                    <w:rPr>
                      <w:rFonts w:hint="eastAsia" w:ascii="仿宋" w:hAnsi="仿宋" w:eastAsia="仿宋" w:cs="宋体"/>
                      <w:color w:val="000000"/>
                      <w:kern w:val="0"/>
                      <w:szCs w:val="21"/>
                      <w:lang w:bidi="ar"/>
                    </w:rPr>
                    <w:t>分，否则按完成比例得分。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Pr>
              <w:tc>
                <w:tcPr>
                  <w:tcW w:w="4137" w:type="dxa"/>
                  <w:gridSpan w:val="3"/>
                  <w:tcBorders>
                    <w:top w:val="single" w:color="000000" w:sz="4" w:space="0"/>
                    <w:left w:val="single" w:color="000000" w:sz="4" w:space="0"/>
                    <w:bottom w:val="single" w:color="000000" w:sz="4" w:space="0"/>
                    <w:right w:val="single" w:color="auto" w:sz="4" w:space="0"/>
                  </w:tcBorders>
                  <w:vAlign w:val="center"/>
                </w:tcPr>
                <w:p>
                  <w:pPr>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三、教研室工作特色与创新加分项</w:t>
                  </w:r>
                </w:p>
                <w:p>
                  <w:pPr>
                    <w:widowControl/>
                    <w:spacing w:line="200" w:lineRule="exact"/>
                    <w:jc w:val="both"/>
                    <w:rPr>
                      <w:rFonts w:ascii="仿宋" w:hAnsi="仿宋" w:eastAsia="仿宋" w:cs="宋体"/>
                      <w:color w:val="000000"/>
                      <w:kern w:val="0"/>
                      <w:szCs w:val="21"/>
                      <w:lang w:bidi="ar"/>
                    </w:rPr>
                  </w:pPr>
                </w:p>
              </w:tc>
              <w:tc>
                <w:tcPr>
                  <w:tcW w:w="1535" w:type="dxa"/>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特色与创新总结、案例</w:t>
                  </w:r>
                </w:p>
              </w:tc>
              <w:tc>
                <w:tcPr>
                  <w:tcW w:w="462" w:type="dxa"/>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2</w:t>
                  </w:r>
                  <w:r>
                    <w:rPr>
                      <w:rFonts w:ascii="仿宋" w:hAnsi="仿宋" w:eastAsia="仿宋" w:cs="宋体"/>
                      <w:color w:val="000000"/>
                      <w:kern w:val="0"/>
                      <w:szCs w:val="21"/>
                      <w:lang w:bidi="ar"/>
                    </w:rPr>
                    <w:t>0</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教研室开展以上考核指标中未涵盖的各项富有特色与创新的教研室管理与专业建设工作，每取得一项对专业内涵提升富有成效的工作得5分，2</w:t>
                  </w:r>
                  <w:r>
                    <w:rPr>
                      <w:rFonts w:ascii="仿宋" w:hAnsi="仿宋" w:eastAsia="仿宋" w:cs="宋体"/>
                      <w:color w:val="000000"/>
                      <w:kern w:val="0"/>
                      <w:szCs w:val="21"/>
                      <w:lang w:bidi="ar"/>
                    </w:rPr>
                    <w:t>0</w:t>
                  </w:r>
                  <w:r>
                    <w:rPr>
                      <w:rFonts w:hint="eastAsia" w:ascii="仿宋" w:hAnsi="仿宋" w:eastAsia="仿宋" w:cs="宋体"/>
                      <w:color w:val="000000"/>
                      <w:kern w:val="0"/>
                      <w:szCs w:val="21"/>
                      <w:lang w:bidi="ar"/>
                    </w:rPr>
                    <w:t>分为封顶值。</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rPr>
                <w:gridAfter w:val="1"/>
                <w:wAfter w:w="90" w:type="dxa"/>
                <w:trHeight w:val="855" w:hRule="atLeast"/>
              </w:trPr>
              <w:tc>
                <w:tcPr>
                  <w:tcW w:w="6134" w:type="dxa"/>
                  <w:gridSpan w:val="5"/>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left"/>
                    <w:rPr>
                      <w:rFonts w:ascii="仿宋" w:hAnsi="仿宋" w:eastAsia="仿宋" w:cs="宋体"/>
                      <w:color w:val="000000"/>
                      <w:szCs w:val="21"/>
                    </w:rPr>
                  </w:pPr>
                  <w:r>
                    <w:rPr>
                      <w:rFonts w:hint="eastAsia" w:ascii="仿宋" w:hAnsi="仿宋" w:eastAsia="仿宋" w:cs="宋体"/>
                      <w:color w:val="000000"/>
                      <w:kern w:val="0"/>
                      <w:szCs w:val="21"/>
                      <w:lang w:bidi="ar"/>
                    </w:rPr>
                    <w:t>教研室主任</w:t>
                  </w:r>
                  <w:r>
                    <w:rPr>
                      <w:rFonts w:hint="eastAsia" w:ascii="仿宋" w:hAnsi="仿宋" w:eastAsia="仿宋" w:cs="宋体"/>
                      <w:color w:val="000000"/>
                      <w:kern w:val="0"/>
                      <w:szCs w:val="21"/>
                      <w:lang w:eastAsia="zh-CN" w:bidi="ar"/>
                    </w:rPr>
                    <w:t>、</w:t>
                  </w:r>
                  <w:r>
                    <w:rPr>
                      <w:rFonts w:hint="eastAsia" w:ascii="仿宋" w:hAnsi="仿宋" w:eastAsia="仿宋" w:cs="宋体"/>
                      <w:color w:val="000000"/>
                      <w:kern w:val="0"/>
                      <w:szCs w:val="21"/>
                      <w:lang w:val="en-US" w:eastAsia="zh-CN" w:bidi="ar"/>
                    </w:rPr>
                    <w:t>副主任</w:t>
                  </w:r>
                  <w:r>
                    <w:rPr>
                      <w:rFonts w:hint="eastAsia" w:ascii="仿宋" w:hAnsi="仿宋" w:eastAsia="仿宋" w:cs="宋体"/>
                      <w:color w:val="000000"/>
                      <w:kern w:val="0"/>
                      <w:szCs w:val="21"/>
                      <w:lang w:bidi="ar"/>
                    </w:rPr>
                    <w:t>考核由个人年度考核量化评价和教研室整体发展水平考核组成，个人年度考核占</w:t>
                  </w:r>
                  <w:r>
                    <w:rPr>
                      <w:rFonts w:hint="eastAsia" w:ascii="仿宋" w:hAnsi="仿宋" w:eastAsia="仿宋" w:cs="宋体"/>
                      <w:color w:val="000000"/>
                      <w:kern w:val="0"/>
                      <w:szCs w:val="21"/>
                      <w:lang w:val="en-US" w:eastAsia="zh-CN" w:bidi="ar"/>
                    </w:rPr>
                    <w:t>2</w:t>
                  </w:r>
                  <w:r>
                    <w:rPr>
                      <w:rFonts w:hint="eastAsia" w:ascii="仿宋" w:hAnsi="仿宋" w:eastAsia="仿宋" w:cs="宋体"/>
                      <w:color w:val="000000"/>
                      <w:kern w:val="0"/>
                      <w:szCs w:val="21"/>
                      <w:lang w:bidi="ar"/>
                    </w:rPr>
                    <w:t>0%，教研室整体发展水平考核占</w:t>
                  </w:r>
                  <w:r>
                    <w:rPr>
                      <w:rFonts w:hint="eastAsia" w:ascii="仿宋" w:hAnsi="仿宋" w:eastAsia="仿宋" w:cs="宋体"/>
                      <w:color w:val="000000"/>
                      <w:kern w:val="0"/>
                      <w:szCs w:val="21"/>
                      <w:lang w:val="en-US" w:eastAsia="zh-CN" w:bidi="ar"/>
                    </w:rPr>
                    <w:t>8</w:t>
                  </w:r>
                  <w:r>
                    <w:rPr>
                      <w:rFonts w:hint="eastAsia" w:ascii="仿宋" w:hAnsi="仿宋" w:eastAsia="仿宋" w:cs="宋体"/>
                      <w:color w:val="000000"/>
                      <w:kern w:val="0"/>
                      <w:szCs w:val="21"/>
                      <w:lang w:bidi="ar"/>
                    </w:rPr>
                    <w:t>0%。每项工作业绩不重复考核计分</w:t>
                  </w:r>
                </w:p>
              </w:tc>
              <w:tc>
                <w:tcPr>
                  <w:tcW w:w="2850"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hint="eastAsia" w:ascii="仿宋" w:hAnsi="仿宋" w:eastAsia="仿宋" w:cs="宋体"/>
                      <w:color w:val="000000"/>
                      <w:szCs w:val="21"/>
                    </w:rPr>
                    <w:t>总</w:t>
                  </w:r>
                  <w:r>
                    <w:rPr>
                      <w:rFonts w:hint="eastAsia" w:ascii="仿宋" w:hAnsi="仿宋" w:eastAsia="仿宋" w:cs="宋体"/>
                      <w:color w:val="000000"/>
                      <w:szCs w:val="21"/>
                      <w:lang w:val="en-US" w:eastAsia="zh-CN"/>
                    </w:rPr>
                    <w:t xml:space="preserve">  </w:t>
                  </w:r>
                  <w:r>
                    <w:rPr>
                      <w:rFonts w:hint="eastAsia" w:ascii="仿宋" w:hAnsi="仿宋" w:eastAsia="仿宋" w:cs="宋体"/>
                      <w:color w:val="000000"/>
                      <w:szCs w:val="21"/>
                    </w:rPr>
                    <w:t>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bl>
          <w:p>
            <w:pPr>
              <w:keepNext w:val="0"/>
              <w:keepLines w:val="0"/>
              <w:widowControl/>
              <w:suppressLineNumbers w:val="0"/>
              <w:jc w:val="left"/>
              <w:rPr>
                <w:rFonts w:hint="eastAsia" w:ascii="仿宋" w:hAnsi="仿宋" w:eastAsia="仿宋" w:cs="仿宋"/>
                <w:i w:val="0"/>
                <w:iCs w:val="0"/>
                <w:color w:val="000000"/>
                <w:kern w:val="0"/>
                <w:sz w:val="22"/>
                <w:szCs w:val="22"/>
                <w:u w:val="none"/>
                <w:lang w:val="en-US" w:eastAsia="zh-CN" w:bidi="ar"/>
              </w:rPr>
            </w:pPr>
          </w:p>
        </w:tc>
      </w:tr>
    </w:tbl>
    <w:p>
      <w:pPr>
        <w:spacing w:line="520" w:lineRule="exact"/>
        <w:jc w:val="both"/>
        <w:rPr>
          <w:rFonts w:hint="eastAsia" w:ascii="仿宋" w:hAnsi="仿宋" w:eastAsia="仿宋" w:cs="仿宋"/>
          <w:sz w:val="32"/>
          <w:szCs w:val="32"/>
        </w:rPr>
      </w:pPr>
    </w:p>
    <w:p>
      <w:pPr>
        <w:rPr>
          <w:rFonts w:hint="eastAsia" w:ascii="仿宋" w:hAnsi="仿宋" w:eastAsia="仿宋" w:cs="仿宋"/>
          <w:sz w:val="28"/>
          <w:szCs w:val="28"/>
        </w:rPr>
      </w:pPr>
      <w:r>
        <w:rPr>
          <w:sz w:val="32"/>
          <w:szCs w:val="32"/>
        </w:rPr>
        <w:br w:type="page"/>
      </w:r>
      <w:bookmarkStart w:id="0" w:name="_GoBack"/>
      <w:bookmarkEnd w:id="0"/>
    </w:p>
    <w:sectPr>
      <w:footerReference r:id="rId3" w:type="default"/>
      <w:pgSz w:w="11906" w:h="16838"/>
      <w:pgMar w:top="720" w:right="850" w:bottom="72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script"/>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color w:val="000000"/>
                            </w:rPr>
                            <w:fldChar w:fldCharType="begin"/>
                          </w:r>
                          <w:r>
                            <w:rPr>
                              <w:rFonts w:hint="eastAsia"/>
                              <w:color w:val="000000"/>
                            </w:rPr>
                            <w:instrText xml:space="preserve"> PAGE  \* MERGEFORMAT </w:instrText>
                          </w:r>
                          <w:r>
                            <w:rPr>
                              <w:rFonts w:hint="eastAsia"/>
                              <w:color w:val="000000"/>
                            </w:rPr>
                            <w:fldChar w:fldCharType="separate"/>
                          </w:r>
                          <w:r>
                            <w:t>5</w:t>
                          </w:r>
                          <w:r>
                            <w:rPr>
                              <w:rFonts w:hint="eastAsia"/>
                              <w:color w:val="00000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color w:val="000000"/>
                      </w:rPr>
                      <w:fldChar w:fldCharType="begin"/>
                    </w:r>
                    <w:r>
                      <w:rPr>
                        <w:rFonts w:hint="eastAsia"/>
                        <w:color w:val="000000"/>
                      </w:rPr>
                      <w:instrText xml:space="preserve"> PAGE  \* MERGEFORMAT </w:instrText>
                    </w:r>
                    <w:r>
                      <w:rPr>
                        <w:rFonts w:hint="eastAsia"/>
                        <w:color w:val="000000"/>
                      </w:rPr>
                      <w:fldChar w:fldCharType="separate"/>
                    </w:r>
                    <w:r>
                      <w:t>5</w:t>
                    </w:r>
                    <w:r>
                      <w:rPr>
                        <w:rFonts w:hint="eastAsia"/>
                        <w:color w:val="00000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ODQzYTMwNmUyYzllZDcyYzc4MDVmZWQ3NzViOWEifQ=="/>
  </w:docVars>
  <w:rsids>
    <w:rsidRoot w:val="00D316E9"/>
    <w:rsid w:val="00011534"/>
    <w:rsid w:val="002024FC"/>
    <w:rsid w:val="00394A47"/>
    <w:rsid w:val="00481B13"/>
    <w:rsid w:val="00481DA7"/>
    <w:rsid w:val="005B3E53"/>
    <w:rsid w:val="00D316E9"/>
    <w:rsid w:val="00D31DC0"/>
    <w:rsid w:val="013625AC"/>
    <w:rsid w:val="03023A12"/>
    <w:rsid w:val="040B7E67"/>
    <w:rsid w:val="068C0F6F"/>
    <w:rsid w:val="07677242"/>
    <w:rsid w:val="07B0283A"/>
    <w:rsid w:val="08910583"/>
    <w:rsid w:val="09A15C63"/>
    <w:rsid w:val="0A256191"/>
    <w:rsid w:val="0BD77B3A"/>
    <w:rsid w:val="0C6D712C"/>
    <w:rsid w:val="0CAB594A"/>
    <w:rsid w:val="0CD24E92"/>
    <w:rsid w:val="0D7F168B"/>
    <w:rsid w:val="0DE3163B"/>
    <w:rsid w:val="0EDA59D4"/>
    <w:rsid w:val="105E4C0C"/>
    <w:rsid w:val="130775DB"/>
    <w:rsid w:val="13963041"/>
    <w:rsid w:val="13B74495"/>
    <w:rsid w:val="13C46201"/>
    <w:rsid w:val="144F40D5"/>
    <w:rsid w:val="15945B59"/>
    <w:rsid w:val="184600A0"/>
    <w:rsid w:val="18BD57F6"/>
    <w:rsid w:val="194D5233"/>
    <w:rsid w:val="1CBB73DB"/>
    <w:rsid w:val="1DA369DE"/>
    <w:rsid w:val="1DD57CCD"/>
    <w:rsid w:val="1E7E21B6"/>
    <w:rsid w:val="1EC229D1"/>
    <w:rsid w:val="205A183A"/>
    <w:rsid w:val="220A1A10"/>
    <w:rsid w:val="223600A0"/>
    <w:rsid w:val="22562F0B"/>
    <w:rsid w:val="23BE47A4"/>
    <w:rsid w:val="2642250F"/>
    <w:rsid w:val="26760048"/>
    <w:rsid w:val="27527F0E"/>
    <w:rsid w:val="281A67CF"/>
    <w:rsid w:val="29CD5C49"/>
    <w:rsid w:val="2ACE419D"/>
    <w:rsid w:val="2B8F2D7C"/>
    <w:rsid w:val="2BE56FA0"/>
    <w:rsid w:val="2C8F565D"/>
    <w:rsid w:val="2D7A3093"/>
    <w:rsid w:val="2E6A2C03"/>
    <w:rsid w:val="305623CD"/>
    <w:rsid w:val="30EF24E0"/>
    <w:rsid w:val="31846578"/>
    <w:rsid w:val="31D52795"/>
    <w:rsid w:val="31DF37CE"/>
    <w:rsid w:val="33200227"/>
    <w:rsid w:val="33812FCB"/>
    <w:rsid w:val="346976B3"/>
    <w:rsid w:val="348870B8"/>
    <w:rsid w:val="35082998"/>
    <w:rsid w:val="352A21FB"/>
    <w:rsid w:val="35617734"/>
    <w:rsid w:val="359D1D64"/>
    <w:rsid w:val="35EE509E"/>
    <w:rsid w:val="363C1752"/>
    <w:rsid w:val="364670EE"/>
    <w:rsid w:val="36884DA2"/>
    <w:rsid w:val="36E705A2"/>
    <w:rsid w:val="376A44EC"/>
    <w:rsid w:val="37DC3A83"/>
    <w:rsid w:val="39073F7B"/>
    <w:rsid w:val="39D13875"/>
    <w:rsid w:val="3BA723B6"/>
    <w:rsid w:val="3C5B3B53"/>
    <w:rsid w:val="3C6809CA"/>
    <w:rsid w:val="3D7E513C"/>
    <w:rsid w:val="3F2B1AC2"/>
    <w:rsid w:val="3F3D5AF9"/>
    <w:rsid w:val="40017728"/>
    <w:rsid w:val="41F26B1A"/>
    <w:rsid w:val="432D4EE3"/>
    <w:rsid w:val="44284F61"/>
    <w:rsid w:val="4437356B"/>
    <w:rsid w:val="444006D9"/>
    <w:rsid w:val="47A02964"/>
    <w:rsid w:val="481F5AD9"/>
    <w:rsid w:val="489A01C5"/>
    <w:rsid w:val="4947410E"/>
    <w:rsid w:val="497305F7"/>
    <w:rsid w:val="4A395754"/>
    <w:rsid w:val="4B2445F1"/>
    <w:rsid w:val="4C302551"/>
    <w:rsid w:val="4C5E3078"/>
    <w:rsid w:val="4C8E6CFF"/>
    <w:rsid w:val="4E423941"/>
    <w:rsid w:val="4E8C1DF7"/>
    <w:rsid w:val="4F7A3E56"/>
    <w:rsid w:val="50903B55"/>
    <w:rsid w:val="509E28A1"/>
    <w:rsid w:val="50B752E4"/>
    <w:rsid w:val="51CF4DF5"/>
    <w:rsid w:val="521A327B"/>
    <w:rsid w:val="52A8149A"/>
    <w:rsid w:val="5320556C"/>
    <w:rsid w:val="532C41AD"/>
    <w:rsid w:val="53AA4464"/>
    <w:rsid w:val="53EB360B"/>
    <w:rsid w:val="54A45618"/>
    <w:rsid w:val="54AC7C26"/>
    <w:rsid w:val="5615183A"/>
    <w:rsid w:val="565725C3"/>
    <w:rsid w:val="57636947"/>
    <w:rsid w:val="57986DF2"/>
    <w:rsid w:val="579D19D1"/>
    <w:rsid w:val="57C65E07"/>
    <w:rsid w:val="59F94A29"/>
    <w:rsid w:val="5B3F5F0E"/>
    <w:rsid w:val="5BD5335D"/>
    <w:rsid w:val="5C671342"/>
    <w:rsid w:val="5E044B7A"/>
    <w:rsid w:val="61013F04"/>
    <w:rsid w:val="61FA2926"/>
    <w:rsid w:val="62014F51"/>
    <w:rsid w:val="62084CD4"/>
    <w:rsid w:val="63211679"/>
    <w:rsid w:val="6332396F"/>
    <w:rsid w:val="63563ADB"/>
    <w:rsid w:val="63E704A9"/>
    <w:rsid w:val="63F61713"/>
    <w:rsid w:val="64070A7E"/>
    <w:rsid w:val="65B1348F"/>
    <w:rsid w:val="666472D4"/>
    <w:rsid w:val="66C72119"/>
    <w:rsid w:val="671B03E8"/>
    <w:rsid w:val="6749307B"/>
    <w:rsid w:val="690A3B34"/>
    <w:rsid w:val="699F1AB5"/>
    <w:rsid w:val="6A9E262D"/>
    <w:rsid w:val="6B0328D4"/>
    <w:rsid w:val="6B0E6DA4"/>
    <w:rsid w:val="6BBA4187"/>
    <w:rsid w:val="6BC436ED"/>
    <w:rsid w:val="6BD864F0"/>
    <w:rsid w:val="6E2F686A"/>
    <w:rsid w:val="6EFD3FAA"/>
    <w:rsid w:val="6FB349C1"/>
    <w:rsid w:val="6FFC31C6"/>
    <w:rsid w:val="70CE0632"/>
    <w:rsid w:val="70EC0786"/>
    <w:rsid w:val="714E4A82"/>
    <w:rsid w:val="72433022"/>
    <w:rsid w:val="73647324"/>
    <w:rsid w:val="73CD0149"/>
    <w:rsid w:val="73F46069"/>
    <w:rsid w:val="74516068"/>
    <w:rsid w:val="745A113A"/>
    <w:rsid w:val="74626234"/>
    <w:rsid w:val="75BE4F35"/>
    <w:rsid w:val="75FF746D"/>
    <w:rsid w:val="765C52D5"/>
    <w:rsid w:val="770C65B2"/>
    <w:rsid w:val="775E266A"/>
    <w:rsid w:val="79251809"/>
    <w:rsid w:val="79B62FDA"/>
    <w:rsid w:val="7A696C63"/>
    <w:rsid w:val="7AB45818"/>
    <w:rsid w:val="7B360B6D"/>
    <w:rsid w:val="7B611A8B"/>
    <w:rsid w:val="7B684825"/>
    <w:rsid w:val="7C2E6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100" w:beforeAutospacing="1" w:after="100" w:afterAutospacing="1"/>
      <w:jc w:val="left"/>
    </w:pPr>
    <w:rPr>
      <w:kern w:val="0"/>
      <w:sz w:val="24"/>
    </w:rPr>
  </w:style>
  <w:style w:type="character" w:customStyle="1" w:styleId="7">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6554</Words>
  <Characters>6711</Characters>
  <Lines>33</Lines>
  <Paragraphs>9</Paragraphs>
  <TotalTime>7</TotalTime>
  <ScaleCrop>false</ScaleCrop>
  <LinksUpToDate>false</LinksUpToDate>
  <CharactersWithSpaces>7957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2023-03-24T01:03:00Z</dcterms:created>
  <dc:creator>Administrator</dc:creator>
  <cp:lastModifiedBy>百福荣铁艺</cp:lastModifiedBy>
  <cp:lastPrinted>2023-08-14T03:24:00Z</cp:lastPrinted>
  <dcterms:modified xsi:type="dcterms:W3CDTF">2023-08-15T03:51:12Z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6D99D4D38EB54D24A1C3230752229946_13</vt:lpwstr>
  </property>
</Properties>
</file>