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2023级分学年教学日历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202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-202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学年第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hanging="2240" w:hangingChars="8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教学总周数21周：2023年9月4日（周一）至2024年1月26日（周五）；机动周1周，考试周 1周，节假日1周，运动会0.5周，2023级军训3周。实际教学周（含实训周）：2022级17.5周，2023级14.5周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hanging="2240" w:hangingChars="8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寒假周数5周：  2024年1月27日（农历十二月十七）至2024年2月24（农历正月十五）；2024年2月25日（周日）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报到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；2月26日（周一）正式上课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2023-2024学年第二学期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hanging="2240" w:hangingChars="8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教学总周数19周：2024年2月26日（农历正月十七，周一）至7月4日（周四）；机动周1周，考试周1周，节假日0.5周。实际教学周（含实训周）：16.5周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hanging="2240" w:hangingChars="8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暑假周数8周：  2024年7月5日至2024年8月30日；2024年8月31日-9月1日（周六、周日）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报到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；9月2日（周一）正式上课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2024-2025学年第一学期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hanging="2240" w:hangingChars="8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教学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总周数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20周：2024年9月2日（周一）至2025年1月17日（周五）；机动周 1周，考试周 1周，节假日1周，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运动会0.5周，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2024级军训3周；实际教学周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（含实训周）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：2023级16.5周，2024级13.5周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hanging="2240" w:hangingChars="8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寒假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周数4周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：  2025年1月18日（农历十二月十九）至2025年2月14日（农历正月十七）；2025年2月15-16日（周六、周日）报到；2月17日（周一）正式上课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2024-2025学年第二学期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hanging="2240" w:hangingChars="8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教学总周数20周：2025年2月17日（农历正月二十，周一）至7月4日（周五）；机动周1周，考试周1周，节假日0.5周，实际教学周（含实训周）：17.5周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hanging="2240" w:hangingChars="8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暑假周数9周：  2025年7月5日至2025年9月5日；2025年9月6-7日（周六、周日）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报到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；9月8日（周一）正式上课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2025-2026学年第一学期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hanging="2240" w:hangingChars="8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教学总周数21周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：2025年9月8日（周一）至2026年1月30日（周五）；机动周 1周，考试周 1周，节假日1周，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运动会0.5周，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2025级军训3周；实际教学周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（含实训周）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：2024级17.5周，2025级14.5周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hanging="2240" w:hangingChars="8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寒假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周数4.5周：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2026年1月31日（农历十二月十三）至2026年3月3日（农历正月十五）；2026年3月4日（周三）报到；3月5日（周四）正式上课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2025-2026学年第二学期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hanging="2240" w:hangingChars="8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教学总周数17.5周：2026年3月5日（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农历正月十七，周四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）至7月3日（周五）；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CN"/>
        </w:rPr>
        <w:t>机动周0.5周，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考试周1周，节假日0.5周；实际教学周（含实训周）：15.5周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hanging="2240" w:hangingChars="8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暑假周数8周：  2026年7月4日至2026年8月28日；2026年8月29-30日（周六、周日）报到；8月31日（周一）正式上课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233C1123"/>
    <w:rsid w:val="00EE3ECC"/>
    <w:rsid w:val="10A475C4"/>
    <w:rsid w:val="1F742295"/>
    <w:rsid w:val="233C1123"/>
    <w:rsid w:val="289B6B49"/>
    <w:rsid w:val="3C1E58F0"/>
    <w:rsid w:val="3D1C2428"/>
    <w:rsid w:val="43BF6C63"/>
    <w:rsid w:val="4A5B5E98"/>
    <w:rsid w:val="5DC34E55"/>
    <w:rsid w:val="5F3A618A"/>
    <w:rsid w:val="60E95483"/>
    <w:rsid w:val="6A465C9D"/>
    <w:rsid w:val="7576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1078</Characters>
  <Lines>0</Lines>
  <Paragraphs>0</Paragraphs>
  <TotalTime>7</TotalTime>
  <ScaleCrop>false</ScaleCrop>
  <LinksUpToDate>false</LinksUpToDate>
  <CharactersWithSpaces>1099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2023-03-09T06:06:00Z</dcterms:created>
  <dc:creator>枫以</dc:creator>
  <cp:lastModifiedBy>Administrator</cp:lastModifiedBy>
  <cp:lastPrinted>2023-05-10T00:31:00Z</cp:lastPrinted>
  <dcterms:modified xsi:type="dcterms:W3CDTF">2023-05-17T00:56:03Z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0B4A8FE13D9C48CBA685B1D86B54F8E5_13</vt:lpwstr>
  </property>
</Properties>
</file>