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textAlignment w:val="baseline"/>
        <w:rPr>
          <w:sz w:val="24"/>
        </w:rPr>
      </w:pPr>
      <w:r>
        <w:rPr>
          <w:rFonts w:hint="eastAsia"/>
          <w:sz w:val="24"/>
        </w:rPr>
        <w:t>附件1：</w:t>
      </w:r>
    </w:p>
    <w:p>
      <w:pPr>
        <w:spacing w:line="500" w:lineRule="exact"/>
        <w:jc w:val="center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福州英华职业学院</w:t>
      </w:r>
    </w:p>
    <w:p>
      <w:pPr>
        <w:spacing w:after="156" w:line="500" w:lineRule="exact"/>
        <w:jc w:val="center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-202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学年第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学期教学任务安排及</w:t>
      </w:r>
      <w:r>
        <w:rPr>
          <w:rFonts w:ascii="黑体" w:hAnsi="黑体" w:eastAsia="黑体" w:cs="黑体"/>
          <w:sz w:val="32"/>
          <w:szCs w:val="32"/>
        </w:rPr>
        <w:t>教材征订</w:t>
      </w:r>
      <w:r>
        <w:rPr>
          <w:rFonts w:hint="eastAsia" w:ascii="黑体" w:hAnsi="黑体" w:eastAsia="黑体" w:cs="黑体"/>
          <w:sz w:val="32"/>
          <w:szCs w:val="32"/>
        </w:rPr>
        <w:t>工作日程表</w:t>
      </w:r>
    </w:p>
    <w:tbl>
      <w:tblPr>
        <w:tblStyle w:val="5"/>
        <w:tblW w:w="10095" w:type="dxa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885"/>
        <w:gridCol w:w="4020"/>
        <w:gridCol w:w="2829"/>
        <w:gridCol w:w="1693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tblHeader/>
          <w:jc w:val="center"/>
        </w:trPr>
        <w:tc>
          <w:tcPr>
            <w:tcW w:w="668" w:type="dxa"/>
            <w:vAlign w:val="center"/>
          </w:tcPr>
          <w:p>
            <w:pPr>
              <w:jc w:val="center"/>
              <w:textAlignment w:val="baseline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textAlignment w:val="baseline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工作项目</w:t>
            </w:r>
          </w:p>
        </w:tc>
        <w:tc>
          <w:tcPr>
            <w:tcW w:w="4020" w:type="dxa"/>
            <w:vAlign w:val="center"/>
          </w:tcPr>
          <w:p>
            <w:pPr>
              <w:jc w:val="center"/>
              <w:textAlignment w:val="baseline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工作内容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textAlignment w:val="baseline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完成时间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textAlignment w:val="baseline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责任</w:t>
            </w:r>
            <w:r>
              <w:rPr>
                <w:b/>
                <w:bCs/>
                <w:sz w:val="24"/>
                <w:szCs w:val="32"/>
              </w:rPr>
              <w:t>部门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68" w:type="dxa"/>
            <w:vMerge w:val="restart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准备工作</w:t>
            </w:r>
          </w:p>
        </w:tc>
        <w:tc>
          <w:tcPr>
            <w:tcW w:w="4020" w:type="dxa"/>
            <w:vAlign w:val="center"/>
          </w:tcPr>
          <w:p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1.下发工作安排及要求</w:t>
            </w:r>
          </w:p>
        </w:tc>
        <w:tc>
          <w:tcPr>
            <w:tcW w:w="282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693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系（院、部）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8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4020" w:type="dxa"/>
            <w:vAlign w:val="center"/>
          </w:tcPr>
          <w:p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2.教师登录教务管理系统，核对、完善个人信息。</w:t>
            </w:r>
          </w:p>
        </w:tc>
        <w:tc>
          <w:tcPr>
            <w:tcW w:w="282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693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系（院、部）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668" w:type="dxa"/>
            <w:vMerge w:val="continue"/>
          </w:tcPr>
          <w:p>
            <w:pPr>
              <w:spacing w:line="400" w:lineRule="exact"/>
              <w:textAlignment w:val="baselin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</w:tcPr>
          <w:p>
            <w:pPr>
              <w:spacing w:line="400" w:lineRule="exact"/>
              <w:textAlignment w:val="baseline"/>
              <w:rPr>
                <w:sz w:val="24"/>
              </w:rPr>
            </w:pPr>
          </w:p>
        </w:tc>
        <w:tc>
          <w:tcPr>
            <w:tcW w:w="4020" w:type="dxa"/>
            <w:vAlign w:val="center"/>
          </w:tcPr>
          <w:p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3.根据教务处下发的工作安排及要求，组织开展有关教学计划制定、落实教学任务、编排课表、教材选用等工作。各项工</w:t>
            </w:r>
            <w:r>
              <w:rPr>
                <w:sz w:val="24"/>
              </w:rPr>
              <w:t>作要明确人员，加强协调。</w:t>
            </w:r>
          </w:p>
        </w:tc>
        <w:tc>
          <w:tcPr>
            <w:tcW w:w="282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15日</w:t>
            </w:r>
          </w:p>
        </w:tc>
        <w:tc>
          <w:tcPr>
            <w:tcW w:w="1693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系（院、部）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668" w:type="dxa"/>
            <w:vMerge w:val="restart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制</w:t>
            </w:r>
            <w:r>
              <w:rPr>
                <w:sz w:val="24"/>
              </w:rPr>
              <w:t>定</w:t>
            </w:r>
            <w:r>
              <w:rPr>
                <w:rFonts w:hint="eastAsia"/>
                <w:sz w:val="24"/>
              </w:rPr>
              <w:t>教学计划进</w:t>
            </w:r>
            <w:r>
              <w:rPr>
                <w:sz w:val="24"/>
              </w:rPr>
              <w:t>程</w:t>
            </w:r>
          </w:p>
        </w:tc>
        <w:tc>
          <w:tcPr>
            <w:tcW w:w="4020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1.录</w:t>
            </w:r>
            <w:r>
              <w:rPr>
                <w:sz w:val="24"/>
              </w:rPr>
              <w:t>入</w:t>
            </w:r>
            <w:r>
              <w:rPr>
                <w:rFonts w:hint="eastAsia"/>
                <w:sz w:val="24"/>
                <w:lang w:val="en-US" w:eastAsia="zh-CN"/>
              </w:rPr>
              <w:t>2023-2024学年第二学期</w:t>
            </w:r>
            <w:r>
              <w:rPr>
                <w:rFonts w:hint="eastAsia"/>
                <w:sz w:val="24"/>
              </w:rPr>
              <w:t>各</w:t>
            </w:r>
            <w:r>
              <w:rPr>
                <w:sz w:val="24"/>
              </w:rPr>
              <w:t>专业学期</w:t>
            </w: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>学计划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lang w:eastAsia="zh-CN"/>
              </w:rPr>
              <w:t>同步考量小学期安排，调整</w:t>
            </w:r>
            <w:r>
              <w:rPr>
                <w:rFonts w:hint="eastAsia"/>
                <w:sz w:val="24"/>
                <w:lang w:val="en-US" w:eastAsia="zh-CN"/>
              </w:rPr>
              <w:t>22级人培方案并</w:t>
            </w:r>
            <w:r>
              <w:rPr>
                <w:rFonts w:hint="eastAsia"/>
                <w:sz w:val="24"/>
              </w:rPr>
              <w:t>填写《专业人才培养方案调整申请表》，办理教学计划调整审</w:t>
            </w:r>
            <w:r>
              <w:rPr>
                <w:sz w:val="24"/>
              </w:rPr>
              <w:t>批</w:t>
            </w:r>
            <w:r>
              <w:rPr>
                <w:rFonts w:hint="eastAsia"/>
                <w:sz w:val="24"/>
              </w:rPr>
              <w:t>手续。</w:t>
            </w:r>
          </w:p>
        </w:tc>
        <w:tc>
          <w:tcPr>
            <w:tcW w:w="282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23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lang w:eastAsia="zh-CN"/>
              </w:rPr>
              <w:t>前</w:t>
            </w:r>
          </w:p>
        </w:tc>
        <w:tc>
          <w:tcPr>
            <w:tcW w:w="1693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8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4020" w:type="dxa"/>
            <w:vAlign w:val="center"/>
          </w:tcPr>
          <w:p>
            <w:pPr>
              <w:spacing w:line="380" w:lineRule="exact"/>
              <w:textAlignment w:val="baseline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2.编</w:t>
            </w:r>
            <w:r>
              <w:rPr>
                <w:sz w:val="24"/>
              </w:rPr>
              <w:t>制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>期</w:t>
            </w:r>
            <w:r>
              <w:rPr>
                <w:rFonts w:hint="eastAsia"/>
                <w:sz w:val="24"/>
              </w:rPr>
              <w:t>各</w:t>
            </w:r>
            <w:r>
              <w:rPr>
                <w:sz w:val="24"/>
              </w:rPr>
              <w:t>班级教学进程表</w:t>
            </w:r>
          </w:p>
        </w:tc>
        <w:tc>
          <w:tcPr>
            <w:tcW w:w="282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26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lang w:eastAsia="zh-CN"/>
              </w:rPr>
              <w:t>前</w:t>
            </w:r>
          </w:p>
        </w:tc>
        <w:tc>
          <w:tcPr>
            <w:tcW w:w="1693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68" w:type="dxa"/>
            <w:vMerge w:val="continue"/>
          </w:tcPr>
          <w:p>
            <w:pPr>
              <w:textAlignment w:val="baseline"/>
              <w:rPr>
                <w:sz w:val="20"/>
              </w:rPr>
            </w:pPr>
          </w:p>
        </w:tc>
        <w:tc>
          <w:tcPr>
            <w:tcW w:w="885" w:type="dxa"/>
            <w:vMerge w:val="continue"/>
          </w:tcPr>
          <w:p>
            <w:pPr>
              <w:textAlignment w:val="baseline"/>
              <w:rPr>
                <w:sz w:val="20"/>
              </w:rPr>
            </w:pPr>
          </w:p>
        </w:tc>
        <w:tc>
          <w:tcPr>
            <w:tcW w:w="4020" w:type="dxa"/>
          </w:tcPr>
          <w:p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3.各</w:t>
            </w:r>
            <w:r>
              <w:rPr>
                <w:sz w:val="24"/>
              </w:rPr>
              <w:t>系汇总报送</w:t>
            </w: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>学进程</w:t>
            </w:r>
            <w:r>
              <w:rPr>
                <w:rFonts w:hint="eastAsia"/>
                <w:sz w:val="24"/>
              </w:rPr>
              <w:t>表</w:t>
            </w:r>
          </w:p>
        </w:tc>
        <w:tc>
          <w:tcPr>
            <w:tcW w:w="2829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27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693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68" w:type="dxa"/>
            <w:vMerge w:val="continue"/>
          </w:tcPr>
          <w:p>
            <w:pPr>
              <w:textAlignment w:val="baseline"/>
              <w:rPr>
                <w:sz w:val="20"/>
              </w:rPr>
            </w:pPr>
          </w:p>
        </w:tc>
        <w:tc>
          <w:tcPr>
            <w:tcW w:w="885" w:type="dxa"/>
            <w:vMerge w:val="continue"/>
          </w:tcPr>
          <w:p>
            <w:pPr>
              <w:textAlignment w:val="baseline"/>
              <w:rPr>
                <w:sz w:val="20"/>
              </w:rPr>
            </w:pPr>
          </w:p>
        </w:tc>
        <w:tc>
          <w:tcPr>
            <w:tcW w:w="4020" w:type="dxa"/>
          </w:tcPr>
          <w:p>
            <w:pPr>
              <w:spacing w:line="380" w:lineRule="exact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  <w:lang w:eastAsia="zh-CN"/>
              </w:rPr>
              <w:t>审核教学进程表</w:t>
            </w:r>
          </w:p>
        </w:tc>
        <w:tc>
          <w:tcPr>
            <w:tcW w:w="2829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28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693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教务处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6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教学任务</w:t>
            </w:r>
          </w:p>
        </w:tc>
        <w:tc>
          <w:tcPr>
            <w:tcW w:w="4020" w:type="dxa"/>
            <w:vAlign w:val="center"/>
          </w:tcPr>
          <w:p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根据教学</w:t>
            </w:r>
            <w:r>
              <w:rPr>
                <w:sz w:val="24"/>
              </w:rPr>
              <w:t>进程表</w:t>
            </w:r>
            <w:r>
              <w:rPr>
                <w:rFonts w:hint="eastAsia"/>
                <w:sz w:val="24"/>
              </w:rPr>
              <w:t>在教务管理系统中设置教学任务。各系外聘教师对排课时间有特殊要求的，可在设置教学任务后进行课表编排。</w:t>
            </w:r>
          </w:p>
        </w:tc>
        <w:tc>
          <w:tcPr>
            <w:tcW w:w="2829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693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68" w:type="dxa"/>
            <w:vMerge w:val="restart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编排课表</w:t>
            </w:r>
          </w:p>
        </w:tc>
        <w:tc>
          <w:tcPr>
            <w:tcW w:w="4020" w:type="dxa"/>
            <w:vAlign w:val="center"/>
          </w:tcPr>
          <w:p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1.思政课编排</w:t>
            </w:r>
          </w:p>
        </w:tc>
        <w:tc>
          <w:tcPr>
            <w:tcW w:w="282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lang w:eastAsia="zh-CN"/>
              </w:rPr>
              <w:t>前</w:t>
            </w:r>
          </w:p>
        </w:tc>
        <w:tc>
          <w:tcPr>
            <w:tcW w:w="1693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马院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668" w:type="dxa"/>
            <w:vMerge w:val="continue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4020" w:type="dxa"/>
            <w:vAlign w:val="center"/>
          </w:tcPr>
          <w:p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2.公共课编排</w:t>
            </w:r>
          </w:p>
        </w:tc>
        <w:tc>
          <w:tcPr>
            <w:tcW w:w="282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lang w:eastAsia="zh-CN"/>
              </w:rPr>
              <w:t>前</w:t>
            </w:r>
          </w:p>
        </w:tc>
        <w:tc>
          <w:tcPr>
            <w:tcW w:w="1693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课程承担单位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68" w:type="dxa"/>
            <w:vMerge w:val="continue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4020" w:type="dxa"/>
            <w:vAlign w:val="center"/>
          </w:tcPr>
          <w:p>
            <w:pPr>
              <w:spacing w:line="380" w:lineRule="exact"/>
              <w:textAlignment w:val="baseline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3.专业课编排</w:t>
            </w:r>
            <w:r>
              <w:rPr>
                <w:rFonts w:hint="eastAsia"/>
                <w:sz w:val="24"/>
                <w:lang w:eastAsia="zh-CN"/>
              </w:rPr>
              <w:t>（含专项实训）</w:t>
            </w:r>
          </w:p>
        </w:tc>
        <w:tc>
          <w:tcPr>
            <w:tcW w:w="282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18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22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693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68" w:type="dxa"/>
            <w:vMerge w:val="restart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课表</w:t>
            </w:r>
          </w:p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核对调整</w:t>
            </w:r>
          </w:p>
        </w:tc>
        <w:tc>
          <w:tcPr>
            <w:tcW w:w="4020" w:type="dxa"/>
            <w:vAlign w:val="center"/>
          </w:tcPr>
          <w:p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1.对各专业课表初稿进行核对，针对核对有问题的课表进行调整。</w:t>
            </w:r>
          </w:p>
        </w:tc>
        <w:tc>
          <w:tcPr>
            <w:tcW w:w="282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27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693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68" w:type="dxa"/>
            <w:vMerge w:val="continue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4020" w:type="dxa"/>
            <w:vAlign w:val="center"/>
          </w:tcPr>
          <w:p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2.对全院各专业课表初稿进行审核，协调解决排课中资源不足及课表优化问题。</w:t>
            </w:r>
          </w:p>
        </w:tc>
        <w:tc>
          <w:tcPr>
            <w:tcW w:w="282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693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68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学生选课</w:t>
            </w:r>
          </w:p>
        </w:tc>
        <w:tc>
          <w:tcPr>
            <w:tcW w:w="4020" w:type="dxa"/>
            <w:vAlign w:val="center"/>
          </w:tcPr>
          <w:p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开展学生学期课程正选工作</w:t>
            </w:r>
          </w:p>
        </w:tc>
        <w:tc>
          <w:tcPr>
            <w:tcW w:w="282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693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68" w:type="dxa"/>
            <w:vMerge w:val="restart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公布课表</w:t>
            </w:r>
          </w:p>
        </w:tc>
        <w:tc>
          <w:tcPr>
            <w:tcW w:w="4020" w:type="dxa"/>
            <w:vAlign w:val="center"/>
          </w:tcPr>
          <w:p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1.公布正式课表</w:t>
            </w:r>
          </w:p>
        </w:tc>
        <w:tc>
          <w:tcPr>
            <w:tcW w:w="282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待定</w:t>
            </w:r>
          </w:p>
        </w:tc>
        <w:tc>
          <w:tcPr>
            <w:tcW w:w="1693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68" w:type="dxa"/>
            <w:vMerge w:val="continue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4020" w:type="dxa"/>
            <w:vAlign w:val="center"/>
          </w:tcPr>
          <w:p>
            <w:pPr>
              <w:spacing w:line="380" w:lineRule="exact"/>
              <w:textAlignment w:val="baseline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  <w:lang w:eastAsia="zh-CN"/>
              </w:rPr>
              <w:t>发放教学任务书</w:t>
            </w:r>
            <w:r>
              <w:rPr>
                <w:rFonts w:hint="eastAsia"/>
                <w:sz w:val="24"/>
                <w:lang w:val="en-US" w:eastAsia="zh-CN"/>
              </w:rPr>
              <w:t>和任课班级学期教学进程表</w:t>
            </w:r>
          </w:p>
        </w:tc>
        <w:tc>
          <w:tcPr>
            <w:tcW w:w="2829" w:type="dxa"/>
            <w:vAlign w:val="center"/>
          </w:tcPr>
          <w:p>
            <w:pPr>
              <w:spacing w:line="400" w:lineRule="exact"/>
              <w:ind w:firstLine="720" w:firstLineChars="300"/>
              <w:jc w:val="both"/>
              <w:textAlignment w:val="baseline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本学期期</w:t>
            </w:r>
            <w:r>
              <w:rPr>
                <w:rFonts w:hint="eastAsia"/>
                <w:sz w:val="24"/>
                <w:lang w:val="en-US" w:eastAsia="zh-CN"/>
              </w:rPr>
              <w:t>末</w:t>
            </w:r>
          </w:p>
        </w:tc>
        <w:tc>
          <w:tcPr>
            <w:tcW w:w="1693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系（院、部）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68" w:type="dxa"/>
            <w:vMerge w:val="continue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4020" w:type="dxa"/>
            <w:vAlign w:val="center"/>
          </w:tcPr>
          <w:p>
            <w:pPr>
              <w:spacing w:line="380" w:lineRule="exact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  <w:lang w:eastAsia="zh-CN"/>
              </w:rPr>
              <w:t>发放班级课程表</w:t>
            </w:r>
            <w:bookmarkStart w:id="0" w:name="_GoBack"/>
            <w:bookmarkEnd w:id="0"/>
          </w:p>
        </w:tc>
        <w:tc>
          <w:tcPr>
            <w:tcW w:w="282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教师报到</w:t>
            </w:r>
          </w:p>
        </w:tc>
        <w:tc>
          <w:tcPr>
            <w:tcW w:w="1693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系（院、部）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668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教材选用、征订</w:t>
            </w:r>
          </w:p>
        </w:tc>
        <w:tc>
          <w:tcPr>
            <w:tcW w:w="4020" w:type="dxa"/>
            <w:vAlign w:val="center"/>
          </w:tcPr>
          <w:p>
            <w:pPr>
              <w:widowControl/>
              <w:shd w:val="clear" w:color="auto" w:fill="FFFFFF"/>
              <w:spacing w:before="105" w:after="105" w:line="39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根据教学任务安排情况，组织教材选用，</w:t>
            </w:r>
            <w:r>
              <w:rPr>
                <w:sz w:val="24"/>
              </w:rPr>
              <w:t>填</w:t>
            </w:r>
            <w:r>
              <w:rPr>
                <w:rFonts w:hint="eastAsia"/>
                <w:sz w:val="24"/>
              </w:rPr>
              <w:t>报《</w:t>
            </w:r>
            <w:r>
              <w:rPr>
                <w:sz w:val="24"/>
              </w:rPr>
              <w:t>福州英华职业学院</w:t>
            </w:r>
            <w:r>
              <w:rPr>
                <w:rFonts w:hint="eastAsia"/>
                <w:sz w:val="24"/>
              </w:rPr>
              <w:t>教材选用申报表》，该</w:t>
            </w:r>
            <w:r>
              <w:rPr>
                <w:sz w:val="24"/>
              </w:rPr>
              <w:t>表</w:t>
            </w:r>
            <w:r>
              <w:rPr>
                <w:rFonts w:hint="eastAsia"/>
                <w:sz w:val="24"/>
              </w:rPr>
              <w:t>经系</w:t>
            </w:r>
            <w:r>
              <w:rPr>
                <w:sz w:val="24"/>
              </w:rPr>
              <w:t>部审核后</w:t>
            </w:r>
            <w:r>
              <w:rPr>
                <w:rFonts w:hint="eastAsia"/>
                <w:sz w:val="24"/>
              </w:rPr>
              <w:t>纸</w:t>
            </w:r>
            <w:r>
              <w:rPr>
                <w:sz w:val="24"/>
              </w:rPr>
              <w:t>制版签字盖</w:t>
            </w:r>
            <w:r>
              <w:rPr>
                <w:rFonts w:hint="eastAsia"/>
                <w:sz w:val="24"/>
              </w:rPr>
              <w:t>章</w:t>
            </w:r>
            <w:r>
              <w:rPr>
                <w:sz w:val="24"/>
              </w:rPr>
              <w:t>报</w:t>
            </w: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>务处</w:t>
            </w:r>
            <w:r>
              <w:rPr>
                <w:rFonts w:hint="eastAsia"/>
                <w:sz w:val="24"/>
              </w:rPr>
              <w:t>，同时</w:t>
            </w:r>
            <w:r>
              <w:rPr>
                <w:sz w:val="24"/>
              </w:rPr>
              <w:t>将电子</w:t>
            </w:r>
            <w:r>
              <w:rPr>
                <w:rFonts w:hint="eastAsia"/>
                <w:sz w:val="24"/>
              </w:rPr>
              <w:t>版发</w:t>
            </w:r>
            <w:r>
              <w:rPr>
                <w:sz w:val="24"/>
              </w:rPr>
              <w:t>送教务处邮箱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282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693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系（院、部）</w:t>
            </w:r>
            <w:r>
              <w:rPr>
                <w:rFonts w:hint="eastAsia"/>
                <w:sz w:val="24"/>
              </w:rPr>
              <w:t>教务处</w:t>
            </w:r>
          </w:p>
        </w:tc>
      </w:tr>
    </w:tbl>
    <w:p>
      <w:pPr>
        <w:spacing w:after="156"/>
        <w:textAlignment w:val="baseline"/>
        <w:rPr>
          <w:rFonts w:ascii="微软雅黑" w:hAnsi="微软雅黑" w:eastAsia="微软雅黑" w:cs="微软雅黑"/>
          <w:sz w:val="40"/>
          <w:szCs w:val="40"/>
        </w:rPr>
      </w:pPr>
    </w:p>
    <w:sectPr>
      <w:footerReference r:id="rId3" w:type="default"/>
      <w:pgSz w:w="11906" w:h="16838"/>
      <w:pgMar w:top="850" w:right="1134" w:bottom="850" w:left="1134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/>
      </w:rPr>
      <w:t>福州英华职业学院教务处 制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formatting="1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NjU5NTc3YjM0N2U0OWNlMWM4ZTNkNTliNGNkOWUifQ=="/>
  </w:docVars>
  <w:rsids>
    <w:rsidRoot w:val="1D745145"/>
    <w:rsid w:val="000549A2"/>
    <w:rsid w:val="0005768A"/>
    <w:rsid w:val="000A677B"/>
    <w:rsid w:val="001C1C4C"/>
    <w:rsid w:val="00307B9D"/>
    <w:rsid w:val="003C0E96"/>
    <w:rsid w:val="004059AD"/>
    <w:rsid w:val="004F62BC"/>
    <w:rsid w:val="00550F82"/>
    <w:rsid w:val="005B5EC2"/>
    <w:rsid w:val="00630347"/>
    <w:rsid w:val="006D6E1F"/>
    <w:rsid w:val="007628D5"/>
    <w:rsid w:val="00763D43"/>
    <w:rsid w:val="00891D1B"/>
    <w:rsid w:val="00A04EBF"/>
    <w:rsid w:val="00A67FF9"/>
    <w:rsid w:val="00AA2B75"/>
    <w:rsid w:val="00AD62B9"/>
    <w:rsid w:val="00AE12B2"/>
    <w:rsid w:val="00B029D9"/>
    <w:rsid w:val="00BC5154"/>
    <w:rsid w:val="00D65846"/>
    <w:rsid w:val="00D91901"/>
    <w:rsid w:val="00DA57E3"/>
    <w:rsid w:val="00ED45EA"/>
    <w:rsid w:val="00F15766"/>
    <w:rsid w:val="00F16294"/>
    <w:rsid w:val="00FB41B9"/>
    <w:rsid w:val="00FE3506"/>
    <w:rsid w:val="010206AE"/>
    <w:rsid w:val="09213AC1"/>
    <w:rsid w:val="09775D16"/>
    <w:rsid w:val="0B2731D7"/>
    <w:rsid w:val="0B85717D"/>
    <w:rsid w:val="12C1688E"/>
    <w:rsid w:val="143958B7"/>
    <w:rsid w:val="143E7554"/>
    <w:rsid w:val="165168C4"/>
    <w:rsid w:val="17C80055"/>
    <w:rsid w:val="1BB60F48"/>
    <w:rsid w:val="1BCF2FB9"/>
    <w:rsid w:val="1C6E0C54"/>
    <w:rsid w:val="1D745145"/>
    <w:rsid w:val="1E566BDD"/>
    <w:rsid w:val="247263EF"/>
    <w:rsid w:val="24AC534D"/>
    <w:rsid w:val="24CF4427"/>
    <w:rsid w:val="262365A7"/>
    <w:rsid w:val="270975B2"/>
    <w:rsid w:val="272C4417"/>
    <w:rsid w:val="27C272BD"/>
    <w:rsid w:val="29C96842"/>
    <w:rsid w:val="2C3C1A31"/>
    <w:rsid w:val="2CC9041F"/>
    <w:rsid w:val="2EF459B7"/>
    <w:rsid w:val="2F513ED1"/>
    <w:rsid w:val="380670D7"/>
    <w:rsid w:val="39AD2DEA"/>
    <w:rsid w:val="3B1D1BAF"/>
    <w:rsid w:val="3B890F7E"/>
    <w:rsid w:val="3BAC11FF"/>
    <w:rsid w:val="3C757216"/>
    <w:rsid w:val="3D4D1639"/>
    <w:rsid w:val="3F9E4EFC"/>
    <w:rsid w:val="43016985"/>
    <w:rsid w:val="43850478"/>
    <w:rsid w:val="44CA5D00"/>
    <w:rsid w:val="45AD7D52"/>
    <w:rsid w:val="49CD3165"/>
    <w:rsid w:val="4A3D63C9"/>
    <w:rsid w:val="4A8C1BC6"/>
    <w:rsid w:val="4B056CD9"/>
    <w:rsid w:val="4DF16D2B"/>
    <w:rsid w:val="514C2C31"/>
    <w:rsid w:val="53DD538A"/>
    <w:rsid w:val="579F7D46"/>
    <w:rsid w:val="5BCC6A3F"/>
    <w:rsid w:val="5BE84310"/>
    <w:rsid w:val="5DA12EF6"/>
    <w:rsid w:val="5E6A62B4"/>
    <w:rsid w:val="5F2A259B"/>
    <w:rsid w:val="5FEF54B3"/>
    <w:rsid w:val="61D06CDA"/>
    <w:rsid w:val="62A81E55"/>
    <w:rsid w:val="67163BE5"/>
    <w:rsid w:val="6A552E11"/>
    <w:rsid w:val="6EB13C78"/>
    <w:rsid w:val="6FDF0AA2"/>
    <w:rsid w:val="719B0A0E"/>
    <w:rsid w:val="731F1CC3"/>
    <w:rsid w:val="74806208"/>
    <w:rsid w:val="75D15417"/>
    <w:rsid w:val="77ED1CCF"/>
    <w:rsid w:val="794B5029"/>
    <w:rsid w:val="79EA0C24"/>
    <w:rsid w:val="7A81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661</Words>
  <Characters>737</Characters>
  <Lines>6</Lines>
  <Paragraphs>1</Paragraphs>
  <TotalTime>1</TotalTime>
  <ScaleCrop>false</ScaleCrop>
  <LinksUpToDate>false</LinksUpToDate>
  <CharactersWithSpaces>738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2021-11-08T11:57:00Z</dcterms:created>
  <dc:creator>Administrator</dc:creator>
  <cp:lastModifiedBy>圆圆</cp:lastModifiedBy>
  <cp:lastPrinted>2023-11-13T08:05:00Z</cp:lastPrinted>
  <dcterms:modified xsi:type="dcterms:W3CDTF">2023-11-14T02:58:31Z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AA8F4F3241914C4BB465A3D33DAC1777</vt:lpwstr>
  </property>
</Properties>
</file>