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附件：2022-2023学年第二学期院级选修课程名单</w:t>
      </w:r>
    </w:p>
    <w:bookmarkEnd w:id="0"/>
    <w:p>
      <w:pPr>
        <w:bidi w:val="0"/>
        <w:rPr>
          <w:rFonts w:hint="eastAsia"/>
          <w:lang w:val="en-US" w:eastAsia="zh-CN"/>
        </w:rPr>
      </w:pPr>
    </w:p>
    <w:tbl>
      <w:tblPr>
        <w:tblStyle w:val="2"/>
        <w:tblpPr w:leftFromText="180" w:rightFromText="180" w:vertAnchor="text" w:horzAnchor="page" w:tblpXSpec="center" w:tblpY="250"/>
        <w:tblOverlap w:val="never"/>
        <w:tblW w:w="908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1425"/>
        <w:gridCol w:w="3826"/>
        <w:gridCol w:w="1425"/>
        <w:gridCol w:w="140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课程类型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课程名称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教师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人数限制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手工布贴画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陈贞坦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音乐剧欣赏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唐玑衡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大学生形象管理与化妆基础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潘汀兰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幼儿园教资：综合素质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陈芳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健美操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李德瑞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历代书画名作鉴赏与研究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李强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美学基础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叶苹玲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中国道路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刘燕婷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生活美学--从挑选家具到搭配家具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周垚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瓷器赏析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范斌弟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经典动画作品解析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王小宏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电脑卡通动漫人物绘画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李旭杰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管理沟通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江华英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中华优秀传统文化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胡继雄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专升本英语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林贞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专升本语文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同元昊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专升本数学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林志军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大学英语四级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林莎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24式太极拳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刘庆玲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线下课程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神奇的药用植物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赖荣才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实验室安全与管理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百年百问讲党史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跟着电影去旅游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影视剪辑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敦煌的艺术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常见症状护理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珠宝鉴赏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现代社交与礼仪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插画艺术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走进故宫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网络课程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333333"/>
                <w:spacing w:val="0"/>
                <w:sz w:val="28"/>
                <w:szCs w:val="28"/>
                <w:lang w:val="en-US" w:eastAsia="zh-CN"/>
              </w:rPr>
              <w:t>630</w:t>
            </w:r>
          </w:p>
        </w:tc>
      </w:tr>
    </w:tbl>
    <w:p>
      <w:pPr>
        <w:tabs>
          <w:tab w:val="left" w:pos="5277"/>
        </w:tabs>
        <w:bidi w:val="0"/>
        <w:jc w:val="center"/>
        <w:rPr>
          <w:rFonts w:hint="eastAsia"/>
          <w:lang w:val="en-US" w:eastAsia="zh-CN"/>
        </w:rPr>
      </w:pPr>
    </w:p>
    <w:p>
      <w:pPr>
        <w:tabs>
          <w:tab w:val="left" w:pos="5277"/>
        </w:tabs>
        <w:bidi w:val="0"/>
        <w:jc w:val="left"/>
        <w:rPr>
          <w:rFonts w:hint="eastAsia"/>
          <w:lang w:val="en-US" w:eastAsia="zh-CN"/>
        </w:rPr>
      </w:pP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zOTQ4YThjYmRhZDE1ZTYyMTI4ZDlkNjYwOTNhMzEifQ=="/>
  </w:docVars>
  <w:rsids>
    <w:rsidRoot w:val="20D144B5"/>
    <w:rsid w:val="20D1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572</Characters>
  <Lines>0</Lines>
  <Paragraphs>0</Paragraphs>
  <TotalTime>0</TotalTime>
  <ScaleCrop>false</ScaleCrop>
  <LinksUpToDate>false</LinksUpToDate>
  <CharactersWithSpaces>572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2022-12-09T05:36:00Z</dcterms:created>
  <dc:creator>枫以</dc:creator>
  <cp:lastModifiedBy>枫以</cp:lastModifiedBy>
  <dcterms:modified xsi:type="dcterms:W3CDTF">2022-12-09T05:37:00Z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FEE2F050BDDF45189DE1A8E208025373</vt:lpwstr>
  </property>
</Properties>
</file>